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DA5" w:rsidRPr="00A41A8C" w:rsidRDefault="00A07DA5" w:rsidP="00081CAD">
      <w:pPr>
        <w:pStyle w:val="a4"/>
        <w:ind w:left="0" w:right="425"/>
        <w:jc w:val="left"/>
        <w:rPr>
          <w:rFonts w:ascii="Arial" w:hAnsi="Arial" w:cs="Arial"/>
          <w:sz w:val="20"/>
          <w:szCs w:val="20"/>
        </w:rPr>
      </w:pPr>
    </w:p>
    <w:p w:rsidR="00DB5700" w:rsidRPr="00A41A8C" w:rsidRDefault="00DB5700" w:rsidP="00081CAD">
      <w:pPr>
        <w:pStyle w:val="a4"/>
        <w:ind w:left="0" w:right="425"/>
        <w:jc w:val="center"/>
        <w:rPr>
          <w:rFonts w:ascii="Arial" w:hAnsi="Arial" w:cs="Arial"/>
          <w:sz w:val="20"/>
          <w:szCs w:val="20"/>
        </w:rPr>
      </w:pPr>
      <w:bookmarkStart w:id="0" w:name="_Toc186281144"/>
      <w:r w:rsidRPr="00A41A8C">
        <w:rPr>
          <w:rFonts w:ascii="Arial" w:hAnsi="Arial" w:cs="Arial"/>
          <w:sz w:val="20"/>
          <w:szCs w:val="20"/>
        </w:rPr>
        <w:t>Соглашение об использовании неквалифицированной электронной подписи</w:t>
      </w:r>
      <w:bookmarkEnd w:id="0"/>
      <w:r w:rsidRPr="00A41A8C">
        <w:rPr>
          <w:rFonts w:ascii="Arial" w:hAnsi="Arial" w:cs="Arial"/>
          <w:sz w:val="20"/>
          <w:szCs w:val="20"/>
        </w:rPr>
        <w:t xml:space="preserve"> </w:t>
      </w:r>
      <w:bookmarkStart w:id="1" w:name="_Toc186281145"/>
    </w:p>
    <w:p w:rsidR="00DB5700" w:rsidRPr="00A41A8C" w:rsidRDefault="00DB5700" w:rsidP="00081CAD">
      <w:pPr>
        <w:pStyle w:val="a4"/>
        <w:ind w:left="0" w:right="425"/>
        <w:jc w:val="center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ПАО «СПБ Биржа»</w:t>
      </w:r>
      <w:bookmarkEnd w:id="1"/>
    </w:p>
    <w:p w:rsidR="00344A77" w:rsidRPr="00A41A8C" w:rsidRDefault="00344A77" w:rsidP="003C73FC">
      <w:pPr>
        <w:pStyle w:val="ad"/>
        <w:jc w:val="both"/>
        <w:rPr>
          <w:rFonts w:ascii="Arial" w:hAnsi="Arial" w:cs="Arial"/>
          <w:color w:val="000000"/>
          <w:lang w:val="ru-RU"/>
        </w:rPr>
      </w:pPr>
    </w:p>
    <w:p w:rsidR="00344A77" w:rsidRPr="00A41A8C" w:rsidRDefault="00344A77" w:rsidP="003C73FC">
      <w:pPr>
        <w:pStyle w:val="ad"/>
        <w:jc w:val="both"/>
        <w:rPr>
          <w:rFonts w:ascii="Arial" w:hAnsi="Arial" w:cs="Arial"/>
          <w:color w:val="000000"/>
          <w:lang w:val="ru-RU"/>
        </w:rPr>
      </w:pPr>
      <w:r w:rsidRPr="00A41A8C">
        <w:rPr>
          <w:rFonts w:ascii="Arial" w:hAnsi="Arial" w:cs="Arial"/>
          <w:color w:val="000000"/>
          <w:lang w:val="ru-RU"/>
        </w:rPr>
        <w:t>г. Москва</w:t>
      </w:r>
      <w:r w:rsidRPr="00A41A8C">
        <w:rPr>
          <w:rFonts w:ascii="Arial" w:hAnsi="Arial" w:cs="Arial"/>
          <w:color w:val="000000"/>
          <w:lang w:val="ru-RU"/>
        </w:rPr>
        <w:tab/>
      </w:r>
      <w:r w:rsidRPr="00A41A8C">
        <w:rPr>
          <w:rFonts w:ascii="Arial" w:hAnsi="Arial" w:cs="Arial"/>
          <w:color w:val="000000"/>
          <w:lang w:val="ru-RU"/>
        </w:rPr>
        <w:tab/>
      </w:r>
      <w:r w:rsidRPr="00A41A8C">
        <w:rPr>
          <w:rFonts w:ascii="Arial" w:hAnsi="Arial" w:cs="Arial"/>
          <w:color w:val="000000"/>
          <w:lang w:val="ru-RU"/>
        </w:rPr>
        <w:tab/>
      </w:r>
      <w:r w:rsidRPr="00A41A8C">
        <w:rPr>
          <w:rFonts w:ascii="Arial" w:hAnsi="Arial" w:cs="Arial"/>
          <w:color w:val="000000"/>
          <w:lang w:val="ru-RU"/>
        </w:rPr>
        <w:tab/>
      </w:r>
      <w:r w:rsidRPr="00A41A8C">
        <w:rPr>
          <w:rFonts w:ascii="Arial" w:hAnsi="Arial" w:cs="Arial"/>
          <w:color w:val="000000"/>
          <w:lang w:val="ru-RU"/>
        </w:rPr>
        <w:tab/>
      </w:r>
      <w:r w:rsidRPr="00A41A8C">
        <w:rPr>
          <w:rFonts w:ascii="Arial" w:hAnsi="Arial" w:cs="Arial"/>
          <w:color w:val="000000"/>
          <w:lang w:val="ru-RU"/>
        </w:rPr>
        <w:tab/>
        <w:t xml:space="preserve">     </w:t>
      </w:r>
      <w:r w:rsidRPr="00A41A8C">
        <w:rPr>
          <w:rFonts w:ascii="Arial" w:hAnsi="Arial" w:cs="Arial"/>
          <w:color w:val="000000"/>
          <w:lang w:val="ru-RU"/>
        </w:rPr>
        <w:tab/>
        <w:t xml:space="preserve">              «_____» ________ 202_ года</w:t>
      </w:r>
    </w:p>
    <w:p w:rsidR="00344A77" w:rsidRDefault="00344A77" w:rsidP="003C73FC">
      <w:pPr>
        <w:pStyle w:val="ad"/>
        <w:jc w:val="both"/>
        <w:rPr>
          <w:rFonts w:ascii="Arial" w:hAnsi="Arial" w:cs="Arial"/>
          <w:color w:val="000000"/>
          <w:lang w:val="ru-RU"/>
        </w:rPr>
      </w:pPr>
    </w:p>
    <w:p w:rsidR="00697850" w:rsidRPr="00A41A8C" w:rsidRDefault="00697850" w:rsidP="003C73FC">
      <w:pPr>
        <w:pStyle w:val="ad"/>
        <w:jc w:val="both"/>
        <w:rPr>
          <w:rFonts w:ascii="Arial" w:hAnsi="Arial" w:cs="Arial"/>
          <w:color w:val="000000"/>
          <w:lang w:val="ru-RU"/>
        </w:rPr>
      </w:pPr>
    </w:p>
    <w:p w:rsidR="00344A77" w:rsidRPr="00A41A8C" w:rsidRDefault="00344A77" w:rsidP="003C73FC">
      <w:pPr>
        <w:pStyle w:val="ad"/>
        <w:jc w:val="both"/>
        <w:rPr>
          <w:rFonts w:ascii="Arial" w:hAnsi="Arial" w:cs="Arial"/>
          <w:color w:val="000000"/>
          <w:lang w:val="ru-RU"/>
        </w:rPr>
      </w:pPr>
      <w:r w:rsidRPr="00A41A8C">
        <w:rPr>
          <w:rFonts w:ascii="Arial" w:hAnsi="Arial" w:cs="Arial"/>
          <w:color w:val="000000"/>
          <w:lang w:val="ru-RU"/>
        </w:rPr>
        <w:t>Публичное акционерное общество «СПБ Биржа» (ПАО «СПБ Биржа») (далее - «Биржа»), в лице ____________________________________________________________________________, действующе</w:t>
      </w:r>
      <w:proofErr w:type="gramStart"/>
      <w:r w:rsidRPr="00A41A8C">
        <w:rPr>
          <w:rFonts w:ascii="Arial" w:hAnsi="Arial" w:cs="Arial"/>
          <w:color w:val="000000"/>
          <w:lang w:val="ru-RU"/>
        </w:rPr>
        <w:t>й(</w:t>
      </w:r>
      <w:proofErr w:type="spellStart"/>
      <w:proofErr w:type="gramEnd"/>
      <w:r w:rsidRPr="00A41A8C">
        <w:rPr>
          <w:rFonts w:ascii="Arial" w:hAnsi="Arial" w:cs="Arial"/>
          <w:color w:val="000000"/>
          <w:lang w:val="ru-RU"/>
        </w:rPr>
        <w:t>го</w:t>
      </w:r>
      <w:proofErr w:type="spellEnd"/>
      <w:r w:rsidRPr="00A41A8C">
        <w:rPr>
          <w:rFonts w:ascii="Arial" w:hAnsi="Arial" w:cs="Arial"/>
          <w:color w:val="000000"/>
          <w:lang w:val="ru-RU"/>
        </w:rPr>
        <w:t xml:space="preserve">) на основании ____________________________, с одной стороны, и </w:t>
      </w:r>
    </w:p>
    <w:p w:rsidR="00344A77" w:rsidRPr="00A41A8C" w:rsidRDefault="00344A77" w:rsidP="003C73FC">
      <w:pPr>
        <w:pStyle w:val="ad"/>
        <w:jc w:val="both"/>
        <w:rPr>
          <w:rFonts w:ascii="Arial" w:hAnsi="Arial" w:cs="Arial"/>
          <w:color w:val="000000"/>
          <w:lang w:val="ru-RU"/>
        </w:rPr>
      </w:pPr>
      <w:r w:rsidRPr="00A41A8C">
        <w:rPr>
          <w:rFonts w:ascii="Arial" w:hAnsi="Arial" w:cs="Arial"/>
          <w:color w:val="000000"/>
          <w:lang w:val="ru-RU"/>
        </w:rPr>
        <w:t>____________________________________________________ (далее – «Организация»), в лице _________________________, действующе</w:t>
      </w:r>
      <w:proofErr w:type="gramStart"/>
      <w:r w:rsidRPr="00A41A8C">
        <w:rPr>
          <w:rFonts w:ascii="Arial" w:hAnsi="Arial" w:cs="Arial"/>
          <w:color w:val="000000"/>
          <w:lang w:val="ru-RU"/>
        </w:rPr>
        <w:t>й(</w:t>
      </w:r>
      <w:proofErr w:type="spellStart"/>
      <w:proofErr w:type="gramEnd"/>
      <w:r w:rsidRPr="00A41A8C">
        <w:rPr>
          <w:rFonts w:ascii="Arial" w:hAnsi="Arial" w:cs="Arial"/>
          <w:color w:val="000000"/>
          <w:lang w:val="ru-RU"/>
        </w:rPr>
        <w:t>го</w:t>
      </w:r>
      <w:proofErr w:type="spellEnd"/>
      <w:r w:rsidRPr="00A41A8C">
        <w:rPr>
          <w:rFonts w:ascii="Arial" w:hAnsi="Arial" w:cs="Arial"/>
          <w:color w:val="000000"/>
          <w:lang w:val="ru-RU"/>
        </w:rPr>
        <w:t>) на основании ______________________________, с другой стороны, совместно именуемые в дальнейшем «Стороны», а по отдельности «Сторона», заключили настоящее соглашение о конфиденциальности и неразглашении информации (далее − «Соглашение») о нижеследующем:</w:t>
      </w:r>
    </w:p>
    <w:p w:rsidR="00DB5700" w:rsidRPr="00A41A8C" w:rsidRDefault="00DB5700" w:rsidP="003C73FC">
      <w:pPr>
        <w:pStyle w:val="a4"/>
        <w:ind w:left="0"/>
        <w:jc w:val="left"/>
        <w:rPr>
          <w:rFonts w:ascii="Arial" w:hAnsi="Arial" w:cs="Arial"/>
          <w:sz w:val="20"/>
          <w:szCs w:val="20"/>
        </w:rPr>
      </w:pPr>
    </w:p>
    <w:p w:rsidR="00DB5700" w:rsidRPr="00A41A8C" w:rsidRDefault="00DB5700" w:rsidP="003C73FC">
      <w:pPr>
        <w:pStyle w:val="a4"/>
        <w:numPr>
          <w:ilvl w:val="0"/>
          <w:numId w:val="4"/>
        </w:numPr>
        <w:ind w:left="0" w:firstLine="0"/>
        <w:jc w:val="left"/>
        <w:rPr>
          <w:rFonts w:ascii="Arial" w:hAnsi="Arial" w:cs="Arial"/>
          <w:b/>
          <w:sz w:val="20"/>
          <w:szCs w:val="20"/>
        </w:rPr>
      </w:pPr>
      <w:bookmarkStart w:id="2" w:name="bookmark1"/>
      <w:bookmarkStart w:id="3" w:name="_Toc186281146"/>
      <w:r w:rsidRPr="00A41A8C">
        <w:rPr>
          <w:rFonts w:ascii="Arial" w:hAnsi="Arial" w:cs="Arial"/>
          <w:b/>
          <w:sz w:val="20"/>
          <w:szCs w:val="20"/>
        </w:rPr>
        <w:t>Термины и определения</w:t>
      </w:r>
      <w:bookmarkEnd w:id="2"/>
      <w:bookmarkEnd w:id="3"/>
    </w:p>
    <w:p w:rsidR="00344A77" w:rsidRPr="00A41A8C" w:rsidRDefault="00344A77" w:rsidP="003C73FC">
      <w:pPr>
        <w:pStyle w:val="3"/>
        <w:shd w:val="clear" w:color="auto" w:fill="auto"/>
        <w:spacing w:after="0" w:line="240" w:lineRule="auto"/>
        <w:ind w:left="20" w:hanging="20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В настоящем Соглашении применяются следующие термины и определения:</w:t>
      </w:r>
    </w:p>
    <w:p w:rsidR="00CB3E24" w:rsidRPr="00A41A8C" w:rsidRDefault="00CB3E24" w:rsidP="003C73FC">
      <w:pPr>
        <w:pStyle w:val="a4"/>
        <w:tabs>
          <w:tab w:val="left" w:pos="10206"/>
        </w:tabs>
        <w:ind w:left="0" w:firstLine="709"/>
        <w:rPr>
          <w:rFonts w:ascii="Arial" w:hAnsi="Arial" w:cs="Arial"/>
          <w:b/>
          <w:bCs/>
          <w:sz w:val="20"/>
          <w:szCs w:val="20"/>
        </w:rPr>
      </w:pPr>
      <w:r w:rsidRPr="00A41A8C">
        <w:rPr>
          <w:rFonts w:ascii="Arial" w:hAnsi="Arial" w:cs="Arial"/>
          <w:b/>
          <w:sz w:val="20"/>
          <w:szCs w:val="20"/>
        </w:rPr>
        <w:t>Внутренние документы Биржи</w:t>
      </w:r>
      <w:r w:rsidRPr="00A41A8C">
        <w:rPr>
          <w:rFonts w:ascii="Arial" w:hAnsi="Arial" w:cs="Arial"/>
          <w:sz w:val="20"/>
          <w:szCs w:val="20"/>
        </w:rPr>
        <w:t xml:space="preserve"> – внутренние документы Биржи, </w:t>
      </w:r>
      <w:r w:rsidRPr="00A41A8C">
        <w:rPr>
          <w:rFonts w:ascii="Arial" w:hAnsi="Arial" w:cs="Arial"/>
          <w:sz w:val="20"/>
        </w:rPr>
        <w:t>регулирующие вопросы допуска ценных бумаг к организованным торгам  и передачи списков инсайдеров</w:t>
      </w:r>
      <w:r w:rsidRPr="00A41A8C">
        <w:rPr>
          <w:rFonts w:ascii="Arial" w:hAnsi="Arial" w:cs="Arial"/>
          <w:sz w:val="20"/>
          <w:szCs w:val="20"/>
        </w:rPr>
        <w:t>.</w:t>
      </w:r>
    </w:p>
    <w:p w:rsidR="00DB5700" w:rsidRPr="00A41A8C" w:rsidRDefault="00DB5700" w:rsidP="003C73FC">
      <w:pPr>
        <w:pStyle w:val="3"/>
        <w:shd w:val="clear" w:color="auto" w:fill="auto"/>
        <w:spacing w:after="0" w:line="240" w:lineRule="auto"/>
        <w:ind w:left="20" w:firstLine="689"/>
        <w:jc w:val="both"/>
        <w:rPr>
          <w:rFonts w:ascii="Arial" w:hAnsi="Arial" w:cs="Arial"/>
          <w:sz w:val="20"/>
          <w:szCs w:val="20"/>
        </w:rPr>
      </w:pPr>
      <w:r w:rsidRPr="00A41A8C">
        <w:rPr>
          <w:rStyle w:val="aa"/>
          <w:rFonts w:ascii="Arial" w:hAnsi="Arial" w:cs="Arial"/>
          <w:sz w:val="20"/>
          <w:szCs w:val="20"/>
        </w:rPr>
        <w:t xml:space="preserve">Ключ проверки </w:t>
      </w:r>
      <w:r w:rsidRPr="00A41A8C">
        <w:rPr>
          <w:rFonts w:ascii="Arial" w:hAnsi="Arial" w:cs="Arial"/>
          <w:sz w:val="20"/>
          <w:szCs w:val="20"/>
        </w:rPr>
        <w:t>- ключ проверки электронной подписи в значении, установленном Федеральным законом от 06.04.2011 № 63-Ф3 «Об электронной подписи».</w:t>
      </w:r>
    </w:p>
    <w:p w:rsidR="00DB5700" w:rsidRPr="00A41A8C" w:rsidRDefault="00DB5700" w:rsidP="003C73FC">
      <w:pPr>
        <w:pStyle w:val="3"/>
        <w:shd w:val="clear" w:color="auto" w:fill="auto"/>
        <w:spacing w:after="0" w:line="240" w:lineRule="auto"/>
        <w:ind w:left="20" w:firstLine="689"/>
        <w:jc w:val="both"/>
        <w:rPr>
          <w:rFonts w:ascii="Arial" w:hAnsi="Arial" w:cs="Arial"/>
          <w:sz w:val="20"/>
          <w:szCs w:val="20"/>
        </w:rPr>
      </w:pPr>
      <w:r w:rsidRPr="00A41A8C">
        <w:rPr>
          <w:rStyle w:val="aa"/>
          <w:rFonts w:ascii="Arial" w:hAnsi="Arial" w:cs="Arial"/>
          <w:sz w:val="20"/>
          <w:szCs w:val="20"/>
        </w:rPr>
        <w:t xml:space="preserve">Ключ электронной подписи </w:t>
      </w:r>
      <w:r w:rsidRPr="00A41A8C">
        <w:rPr>
          <w:rFonts w:ascii="Arial" w:hAnsi="Arial" w:cs="Arial"/>
          <w:sz w:val="20"/>
          <w:szCs w:val="20"/>
        </w:rPr>
        <w:t>- ключ электронной подписи в значении, установленном Федеральным законом от 06.04.2011 № 63-Ф3 «Об электронной подписи».</w:t>
      </w:r>
    </w:p>
    <w:p w:rsidR="00DB5700" w:rsidRPr="00A41A8C" w:rsidRDefault="00DB5700" w:rsidP="003C73FC">
      <w:pPr>
        <w:pStyle w:val="a4"/>
        <w:tabs>
          <w:tab w:val="left" w:pos="10206"/>
        </w:tabs>
        <w:ind w:left="0" w:firstLine="689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b/>
          <w:sz w:val="20"/>
          <w:szCs w:val="20"/>
        </w:rPr>
        <w:t>Личный</w:t>
      </w:r>
      <w:r w:rsidRPr="00A41A8C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A41A8C">
        <w:rPr>
          <w:rFonts w:ascii="Arial" w:hAnsi="Arial" w:cs="Arial"/>
          <w:b/>
          <w:sz w:val="20"/>
          <w:szCs w:val="20"/>
        </w:rPr>
        <w:t>кабинет</w:t>
      </w:r>
      <w:r w:rsidRPr="00A41A8C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A41A8C">
        <w:rPr>
          <w:rFonts w:ascii="Arial" w:hAnsi="Arial" w:cs="Arial"/>
          <w:b/>
          <w:sz w:val="20"/>
          <w:szCs w:val="20"/>
        </w:rPr>
        <w:t xml:space="preserve">эмитента (ЛКЭ) </w:t>
      </w:r>
      <w:r w:rsidRPr="00A41A8C">
        <w:rPr>
          <w:rFonts w:ascii="Arial" w:hAnsi="Arial" w:cs="Arial"/>
          <w:sz w:val="20"/>
          <w:szCs w:val="20"/>
        </w:rPr>
        <w:t>–</w:t>
      </w:r>
      <w:r w:rsidRPr="00A41A8C">
        <w:rPr>
          <w:rFonts w:ascii="Arial" w:hAnsi="Arial" w:cs="Arial"/>
          <w:spacing w:val="1"/>
          <w:sz w:val="20"/>
          <w:szCs w:val="20"/>
        </w:rPr>
        <w:t xml:space="preserve"> веб интерфейс (сервис), позволяющий осуществлять обмен между Биржей и Организацией </w:t>
      </w:r>
      <w:r w:rsidRPr="00A41A8C">
        <w:rPr>
          <w:rFonts w:ascii="Arial" w:hAnsi="Arial" w:cs="Arial"/>
          <w:sz w:val="20"/>
          <w:szCs w:val="20"/>
        </w:rPr>
        <w:t xml:space="preserve">Электронными документами и Электронными </w:t>
      </w:r>
      <w:r w:rsidRPr="00A41A8C">
        <w:rPr>
          <w:rFonts w:ascii="Arial" w:hAnsi="Arial" w:cs="Arial"/>
          <w:spacing w:val="1"/>
          <w:sz w:val="20"/>
          <w:szCs w:val="20"/>
        </w:rPr>
        <w:t>сообщениями через ЛКЭ</w:t>
      </w:r>
      <w:r w:rsidRPr="00A41A8C">
        <w:rPr>
          <w:rFonts w:ascii="Arial" w:hAnsi="Arial" w:cs="Arial"/>
          <w:sz w:val="20"/>
          <w:szCs w:val="20"/>
        </w:rPr>
        <w:t>,</w:t>
      </w:r>
      <w:r w:rsidRPr="00A41A8C">
        <w:rPr>
          <w:rFonts w:ascii="Arial" w:hAnsi="Arial" w:cs="Arial"/>
          <w:spacing w:val="1"/>
          <w:sz w:val="20"/>
          <w:szCs w:val="20"/>
        </w:rPr>
        <w:t xml:space="preserve"> в том числе позволяющий посредством ЛКЭ представлять на Биржу списки инсайдеров эмитентов.</w:t>
      </w:r>
      <w:r w:rsidRPr="00A41A8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A41A8C">
        <w:rPr>
          <w:rFonts w:ascii="Arial" w:hAnsi="Arial" w:cs="Arial"/>
          <w:sz w:val="20"/>
          <w:szCs w:val="20"/>
          <w:lang w:val="en-US"/>
        </w:rPr>
        <w:t>C</w:t>
      </w:r>
      <w:proofErr w:type="spellStart"/>
      <w:r w:rsidRPr="00A41A8C">
        <w:rPr>
          <w:rFonts w:ascii="Arial" w:hAnsi="Arial" w:cs="Arial"/>
          <w:sz w:val="20"/>
          <w:szCs w:val="20"/>
        </w:rPr>
        <w:t>ервис</w:t>
      </w:r>
      <w:proofErr w:type="spellEnd"/>
      <w:r w:rsidRPr="00A41A8C">
        <w:rPr>
          <w:rFonts w:ascii="Arial" w:hAnsi="Arial" w:cs="Arial"/>
          <w:sz w:val="20"/>
          <w:szCs w:val="20"/>
        </w:rPr>
        <w:t xml:space="preserve"> представления списков инсайдеров эмитента является модулем Личного кабинета эмитента.</w:t>
      </w:r>
      <w:proofErr w:type="gramEnd"/>
    </w:p>
    <w:p w:rsidR="00DB5700" w:rsidRPr="00A41A8C" w:rsidRDefault="00DB5700" w:rsidP="003C73FC">
      <w:pPr>
        <w:pStyle w:val="3"/>
        <w:shd w:val="clear" w:color="auto" w:fill="auto"/>
        <w:spacing w:after="0" w:line="240" w:lineRule="auto"/>
        <w:ind w:left="20" w:firstLine="689"/>
        <w:jc w:val="both"/>
        <w:rPr>
          <w:rFonts w:ascii="Arial" w:hAnsi="Arial" w:cs="Arial"/>
          <w:sz w:val="20"/>
          <w:szCs w:val="20"/>
        </w:rPr>
      </w:pPr>
      <w:r w:rsidRPr="00A41A8C">
        <w:rPr>
          <w:rStyle w:val="aa"/>
          <w:rFonts w:ascii="Arial" w:hAnsi="Arial" w:cs="Arial"/>
          <w:sz w:val="20"/>
          <w:szCs w:val="20"/>
        </w:rPr>
        <w:t xml:space="preserve">Неквалифицированная электронная подпись (Электронная подпись) </w:t>
      </w:r>
      <w:r w:rsidRPr="00A41A8C">
        <w:rPr>
          <w:rFonts w:ascii="Arial" w:hAnsi="Arial" w:cs="Arial"/>
          <w:sz w:val="20"/>
          <w:szCs w:val="20"/>
        </w:rPr>
        <w:t>- усиленная неквалифицированная электронная подпись в значении, установленном Федеральным законом от 06.04.2011 № 63-ФЗ «Об электронной подписи».</w:t>
      </w:r>
    </w:p>
    <w:p w:rsidR="00DB5700" w:rsidRPr="00A41A8C" w:rsidRDefault="00DB5700" w:rsidP="003C73FC">
      <w:pPr>
        <w:pStyle w:val="a4"/>
        <w:tabs>
          <w:tab w:val="left" w:pos="10205"/>
        </w:tabs>
        <w:ind w:left="0" w:firstLine="689"/>
        <w:rPr>
          <w:rStyle w:val="aa"/>
          <w:rFonts w:ascii="Arial" w:hAnsi="Arial" w:cs="Arial"/>
          <w:sz w:val="20"/>
          <w:szCs w:val="20"/>
        </w:rPr>
      </w:pPr>
      <w:r w:rsidRPr="00A41A8C">
        <w:rPr>
          <w:rStyle w:val="aa"/>
          <w:rFonts w:ascii="Arial" w:hAnsi="Arial" w:cs="Arial"/>
          <w:sz w:val="20"/>
          <w:szCs w:val="20"/>
        </w:rPr>
        <w:t xml:space="preserve">Положение </w:t>
      </w:r>
      <w:r w:rsidRPr="00A41A8C">
        <w:rPr>
          <w:rStyle w:val="aa"/>
          <w:rFonts w:ascii="Arial" w:hAnsi="Arial" w:cs="Arial"/>
          <w:b w:val="0"/>
          <w:bCs w:val="0"/>
          <w:sz w:val="20"/>
          <w:szCs w:val="20"/>
        </w:rPr>
        <w:t xml:space="preserve">– Положение </w:t>
      </w:r>
      <w:r w:rsidRPr="00A41A8C">
        <w:rPr>
          <w:rFonts w:ascii="Arial" w:hAnsi="Arial" w:cs="Arial"/>
          <w:sz w:val="20"/>
          <w:szCs w:val="20"/>
        </w:rPr>
        <w:t>о порядке использования сервиса Личный кабинет эмитента ПАО «СПБ Биржа»</w:t>
      </w:r>
      <w:r w:rsidR="00573887" w:rsidRPr="00A41A8C">
        <w:rPr>
          <w:rFonts w:ascii="Arial" w:hAnsi="Arial" w:cs="Arial"/>
          <w:sz w:val="20"/>
          <w:szCs w:val="20"/>
        </w:rPr>
        <w:t>, опубликованное на Сайте Биржи</w:t>
      </w:r>
      <w:r w:rsidRPr="00A41A8C">
        <w:rPr>
          <w:rStyle w:val="aa"/>
          <w:rFonts w:ascii="Arial" w:hAnsi="Arial" w:cs="Arial"/>
          <w:b w:val="0"/>
          <w:bCs w:val="0"/>
          <w:sz w:val="20"/>
          <w:szCs w:val="20"/>
        </w:rPr>
        <w:t>.</w:t>
      </w:r>
    </w:p>
    <w:p w:rsidR="00DB5700" w:rsidRPr="00A41A8C" w:rsidRDefault="00DB5700" w:rsidP="003C73FC">
      <w:pPr>
        <w:pStyle w:val="3"/>
        <w:shd w:val="clear" w:color="auto" w:fill="auto"/>
        <w:spacing w:after="0" w:line="240" w:lineRule="auto"/>
        <w:ind w:left="20" w:firstLine="689"/>
        <w:jc w:val="both"/>
        <w:rPr>
          <w:rFonts w:ascii="Arial" w:hAnsi="Arial" w:cs="Arial"/>
          <w:sz w:val="20"/>
          <w:szCs w:val="20"/>
        </w:rPr>
      </w:pPr>
      <w:r w:rsidRPr="00A41A8C">
        <w:rPr>
          <w:rStyle w:val="aa"/>
          <w:rFonts w:ascii="Arial" w:hAnsi="Arial" w:cs="Arial"/>
          <w:sz w:val="20"/>
          <w:szCs w:val="20"/>
        </w:rPr>
        <w:t xml:space="preserve">Сайт </w:t>
      </w:r>
      <w:r w:rsidRPr="00A41A8C">
        <w:rPr>
          <w:rFonts w:ascii="Arial" w:hAnsi="Arial" w:cs="Arial"/>
          <w:sz w:val="20"/>
          <w:szCs w:val="20"/>
        </w:rPr>
        <w:t xml:space="preserve">- сайт Биржи в информационно-телекоммуникационной сети «Интернет», доступ к которому осуществляется по адресу </w:t>
      </w:r>
      <w:hyperlink r:id="rId6" w:history="1">
        <w:r w:rsidRPr="00A41A8C">
          <w:rPr>
            <w:rStyle w:val="a6"/>
            <w:rFonts w:ascii="Arial" w:hAnsi="Arial" w:cs="Arial"/>
            <w:sz w:val="20"/>
            <w:szCs w:val="20"/>
          </w:rPr>
          <w:t>https://spbexchange.ru/</w:t>
        </w:r>
      </w:hyperlink>
      <w:r w:rsidRPr="00A41A8C">
        <w:rPr>
          <w:rFonts w:ascii="Arial" w:hAnsi="Arial" w:cs="Arial"/>
          <w:sz w:val="20"/>
          <w:szCs w:val="20"/>
        </w:rPr>
        <w:t xml:space="preserve"> </w:t>
      </w:r>
    </w:p>
    <w:p w:rsidR="00DB5700" w:rsidRPr="00A41A8C" w:rsidRDefault="00DB5700" w:rsidP="003C73FC">
      <w:pPr>
        <w:pStyle w:val="3"/>
        <w:shd w:val="clear" w:color="auto" w:fill="auto"/>
        <w:spacing w:after="0" w:line="240" w:lineRule="auto"/>
        <w:ind w:left="20" w:firstLine="689"/>
        <w:jc w:val="both"/>
        <w:rPr>
          <w:rFonts w:ascii="Arial" w:hAnsi="Arial" w:cs="Arial"/>
          <w:sz w:val="20"/>
          <w:szCs w:val="20"/>
        </w:rPr>
      </w:pPr>
      <w:r w:rsidRPr="00A41A8C">
        <w:rPr>
          <w:rStyle w:val="aa"/>
          <w:rFonts w:ascii="Arial" w:hAnsi="Arial" w:cs="Arial"/>
          <w:sz w:val="20"/>
          <w:szCs w:val="20"/>
        </w:rPr>
        <w:t xml:space="preserve">Сертификат ключа Электронной подписи </w:t>
      </w:r>
      <w:r w:rsidRPr="00A41A8C">
        <w:rPr>
          <w:rFonts w:ascii="Arial" w:hAnsi="Arial" w:cs="Arial"/>
          <w:sz w:val="20"/>
          <w:szCs w:val="20"/>
        </w:rPr>
        <w:t>- сертификат ключа проверки электронной подписи в значении, установленном Федеральным законом от 06.04.2011 № 63-Ф3 «Об электронной подписи».</w:t>
      </w:r>
    </w:p>
    <w:p w:rsidR="00DB5700" w:rsidRPr="00A41A8C" w:rsidRDefault="00DB5700" w:rsidP="003C73FC">
      <w:pPr>
        <w:pStyle w:val="a4"/>
        <w:tabs>
          <w:tab w:val="left" w:pos="10206"/>
        </w:tabs>
        <w:ind w:left="0" w:firstLine="689"/>
        <w:rPr>
          <w:rFonts w:ascii="Arial" w:hAnsi="Arial" w:cs="Arial"/>
          <w:bCs/>
          <w:sz w:val="20"/>
          <w:szCs w:val="20"/>
        </w:rPr>
      </w:pPr>
      <w:r w:rsidRPr="00A41A8C">
        <w:rPr>
          <w:rFonts w:ascii="Arial" w:hAnsi="Arial" w:cs="Arial"/>
          <w:b/>
          <w:sz w:val="20"/>
          <w:szCs w:val="20"/>
        </w:rPr>
        <w:t xml:space="preserve">Электронный документ </w:t>
      </w:r>
      <w:r w:rsidRPr="00A41A8C">
        <w:rPr>
          <w:rFonts w:ascii="Arial" w:hAnsi="Arial" w:cs="Arial"/>
          <w:bCs/>
          <w:sz w:val="20"/>
          <w:szCs w:val="20"/>
        </w:rPr>
        <w:t xml:space="preserve">– документированная информация, переданная с использованием ЛКЭ в электронной форме </w:t>
      </w:r>
      <w:r w:rsidRPr="00A41A8C">
        <w:rPr>
          <w:rFonts w:ascii="Arial" w:hAnsi="Arial" w:cs="Arial"/>
          <w:sz w:val="20"/>
          <w:szCs w:val="20"/>
        </w:rPr>
        <w:t>в машиночитаемом виде</w:t>
      </w:r>
      <w:r w:rsidRPr="00A41A8C">
        <w:rPr>
          <w:rFonts w:ascii="Arial" w:hAnsi="Arial" w:cs="Arial"/>
          <w:bCs/>
          <w:sz w:val="20"/>
          <w:szCs w:val="20"/>
        </w:rPr>
        <w:t xml:space="preserve"> или в виде, пригодном для восприятия человеком с использованием электронных вычислительных машин, подписанная Электронной подписью.</w:t>
      </w:r>
    </w:p>
    <w:p w:rsidR="00DB5700" w:rsidRPr="00A41A8C" w:rsidRDefault="00DB5700" w:rsidP="003C73FC">
      <w:pPr>
        <w:pStyle w:val="3"/>
        <w:shd w:val="clear" w:color="auto" w:fill="auto"/>
        <w:spacing w:after="0" w:line="240" w:lineRule="auto"/>
        <w:ind w:left="20" w:firstLine="689"/>
        <w:jc w:val="both"/>
        <w:rPr>
          <w:rFonts w:ascii="Arial" w:hAnsi="Arial" w:cs="Arial"/>
          <w:sz w:val="20"/>
          <w:szCs w:val="20"/>
        </w:rPr>
      </w:pPr>
      <w:r w:rsidRPr="00A41A8C">
        <w:rPr>
          <w:rStyle w:val="aa"/>
          <w:rFonts w:ascii="Arial" w:hAnsi="Arial" w:cs="Arial"/>
          <w:sz w:val="20"/>
          <w:szCs w:val="20"/>
        </w:rPr>
        <w:t xml:space="preserve">Сторона </w:t>
      </w:r>
      <w:r w:rsidRPr="00A41A8C">
        <w:rPr>
          <w:rFonts w:ascii="Arial" w:hAnsi="Arial" w:cs="Arial"/>
          <w:sz w:val="20"/>
          <w:szCs w:val="20"/>
        </w:rPr>
        <w:t xml:space="preserve">– Биржа или Организация, </w:t>
      </w:r>
      <w:proofErr w:type="gramStart"/>
      <w:r w:rsidRPr="00A41A8C">
        <w:rPr>
          <w:rFonts w:ascii="Arial" w:hAnsi="Arial" w:cs="Arial"/>
          <w:sz w:val="20"/>
          <w:szCs w:val="20"/>
        </w:rPr>
        <w:t>заключившие</w:t>
      </w:r>
      <w:proofErr w:type="gramEnd"/>
      <w:r w:rsidRPr="00A41A8C">
        <w:rPr>
          <w:rFonts w:ascii="Arial" w:hAnsi="Arial" w:cs="Arial"/>
          <w:sz w:val="20"/>
          <w:szCs w:val="20"/>
        </w:rPr>
        <w:t xml:space="preserve"> настоящее Соглашение.</w:t>
      </w:r>
    </w:p>
    <w:p w:rsidR="00DB5700" w:rsidRPr="00A41A8C" w:rsidRDefault="00DB5700" w:rsidP="003C73FC">
      <w:pPr>
        <w:pStyle w:val="3"/>
        <w:shd w:val="clear" w:color="auto" w:fill="auto"/>
        <w:spacing w:line="240" w:lineRule="auto"/>
        <w:ind w:left="20" w:firstLine="689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Термины, не определенные в настоящем Соглашении, используются в значении, установленном законодательством Российской Федерации.</w:t>
      </w:r>
    </w:p>
    <w:p w:rsidR="00DB5700" w:rsidRPr="00A41A8C" w:rsidRDefault="00DB5700" w:rsidP="003C73FC">
      <w:pPr>
        <w:pStyle w:val="a4"/>
        <w:numPr>
          <w:ilvl w:val="0"/>
          <w:numId w:val="4"/>
        </w:numPr>
        <w:ind w:left="0" w:firstLine="0"/>
        <w:jc w:val="left"/>
        <w:rPr>
          <w:rFonts w:ascii="Arial" w:hAnsi="Arial" w:cs="Arial"/>
          <w:b/>
          <w:sz w:val="20"/>
          <w:szCs w:val="20"/>
        </w:rPr>
      </w:pPr>
      <w:bookmarkStart w:id="4" w:name="bookmark3"/>
      <w:bookmarkStart w:id="5" w:name="_Toc186281148"/>
      <w:r w:rsidRPr="00A41A8C">
        <w:rPr>
          <w:rFonts w:ascii="Arial" w:hAnsi="Arial" w:cs="Arial"/>
          <w:b/>
          <w:sz w:val="20"/>
          <w:szCs w:val="20"/>
        </w:rPr>
        <w:t>Предмет настоящего Соглашения, общие положения</w:t>
      </w:r>
      <w:bookmarkEnd w:id="4"/>
      <w:bookmarkEnd w:id="5"/>
    </w:p>
    <w:p w:rsidR="00DB5700" w:rsidRPr="00A41A8C" w:rsidRDefault="00DB5700" w:rsidP="003C73FC">
      <w:pPr>
        <w:pStyle w:val="3"/>
        <w:numPr>
          <w:ilvl w:val="1"/>
          <w:numId w:val="4"/>
        </w:numPr>
        <w:shd w:val="clear" w:color="auto" w:fill="auto"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 xml:space="preserve">Настоящее Соглашение регулирует случаи и порядок признания Электронных документов, подписываемых Неквалифицированной электронной подписью, равнозначными документам на бумажных носителях, подписанным собственноручной подписью, при </w:t>
      </w:r>
      <w:r w:rsidRPr="00A41A8C">
        <w:rPr>
          <w:rFonts w:ascii="Arial" w:hAnsi="Arial" w:cs="Arial"/>
          <w:bCs/>
          <w:sz w:val="20"/>
          <w:szCs w:val="20"/>
        </w:rPr>
        <w:t xml:space="preserve">обмене </w:t>
      </w:r>
      <w:r w:rsidRPr="00A41A8C">
        <w:rPr>
          <w:rFonts w:ascii="Arial" w:hAnsi="Arial" w:cs="Arial"/>
          <w:sz w:val="20"/>
          <w:szCs w:val="20"/>
        </w:rPr>
        <w:t xml:space="preserve">Электронными документами между Сторонами в соответствии с Положением, Правилами листинга (делистинга) ценных бумаг и </w:t>
      </w:r>
      <w:r w:rsidR="00CB3E24" w:rsidRPr="00A41A8C">
        <w:rPr>
          <w:rFonts w:ascii="Arial" w:hAnsi="Arial" w:cs="Arial"/>
          <w:sz w:val="20"/>
          <w:szCs w:val="20"/>
        </w:rPr>
        <w:t>В</w:t>
      </w:r>
      <w:r w:rsidRPr="00A41A8C">
        <w:rPr>
          <w:rFonts w:ascii="Arial" w:hAnsi="Arial" w:cs="Arial"/>
          <w:sz w:val="20"/>
          <w:szCs w:val="20"/>
        </w:rPr>
        <w:t>нутренними документами Биржи.</w:t>
      </w:r>
    </w:p>
    <w:p w:rsidR="00DB5700" w:rsidRPr="00A41A8C" w:rsidRDefault="00DB5700" w:rsidP="003C73FC">
      <w:pPr>
        <w:pStyle w:val="3"/>
        <w:numPr>
          <w:ilvl w:val="1"/>
          <w:numId w:val="4"/>
        </w:numPr>
        <w:shd w:val="clear" w:color="auto" w:fill="auto"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Стороны признают, что:</w:t>
      </w:r>
    </w:p>
    <w:p w:rsidR="00DB5700" w:rsidRPr="00A41A8C" w:rsidRDefault="00DB5700" w:rsidP="003C73FC">
      <w:pPr>
        <w:pStyle w:val="3"/>
        <w:numPr>
          <w:ilvl w:val="2"/>
          <w:numId w:val="4"/>
        </w:numPr>
        <w:shd w:val="clear" w:color="auto" w:fill="auto"/>
        <w:spacing w:after="0" w:line="240" w:lineRule="auto"/>
        <w:ind w:left="0" w:firstLine="426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при обмене между Сторонами Электронными документами может быть использована Неквалифицированная электронная подпись в случаях и порядке, предусмотренных настоящим Соглашением;</w:t>
      </w:r>
    </w:p>
    <w:p w:rsidR="00DB5700" w:rsidRPr="00A41A8C" w:rsidRDefault="00DB5700" w:rsidP="003C73FC">
      <w:pPr>
        <w:pStyle w:val="3"/>
        <w:numPr>
          <w:ilvl w:val="2"/>
          <w:numId w:val="4"/>
        </w:numPr>
        <w:shd w:val="clear" w:color="auto" w:fill="auto"/>
        <w:spacing w:after="0" w:line="240" w:lineRule="auto"/>
        <w:ind w:left="0" w:firstLine="426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 xml:space="preserve">Неквалифицированной электронной подписью для целей подписания Электронных документов, признается электронная подпись, соответствующая требованиям, предусмотренным к Неквалифицированному сертификату согласно Приложению </w:t>
      </w:r>
      <w:r w:rsidR="00573887" w:rsidRPr="00A41A8C">
        <w:rPr>
          <w:rFonts w:ascii="Arial" w:hAnsi="Arial" w:cs="Arial"/>
          <w:sz w:val="20"/>
          <w:szCs w:val="20"/>
        </w:rPr>
        <w:t>3</w:t>
      </w:r>
      <w:r w:rsidRPr="00A41A8C">
        <w:rPr>
          <w:rFonts w:ascii="Arial" w:hAnsi="Arial" w:cs="Arial"/>
          <w:sz w:val="20"/>
          <w:szCs w:val="20"/>
        </w:rPr>
        <w:t xml:space="preserve"> к Положению.</w:t>
      </w:r>
    </w:p>
    <w:p w:rsidR="00DB5700" w:rsidRPr="00A41A8C" w:rsidRDefault="00DB5700" w:rsidP="003C73FC">
      <w:pPr>
        <w:pStyle w:val="3"/>
        <w:numPr>
          <w:ilvl w:val="2"/>
          <w:numId w:val="4"/>
        </w:numPr>
        <w:shd w:val="clear" w:color="auto" w:fill="auto"/>
        <w:tabs>
          <w:tab w:val="left" w:pos="687"/>
        </w:tabs>
        <w:spacing w:after="0" w:line="240" w:lineRule="auto"/>
        <w:ind w:left="0" w:firstLine="360"/>
        <w:jc w:val="both"/>
        <w:rPr>
          <w:rFonts w:ascii="Arial" w:hAnsi="Arial" w:cs="Arial"/>
          <w:sz w:val="20"/>
          <w:szCs w:val="20"/>
        </w:rPr>
      </w:pPr>
      <w:proofErr w:type="gramStart"/>
      <w:r w:rsidRPr="00A41A8C">
        <w:rPr>
          <w:rFonts w:ascii="Arial" w:hAnsi="Arial" w:cs="Arial"/>
          <w:sz w:val="20"/>
          <w:szCs w:val="20"/>
        </w:rPr>
        <w:t xml:space="preserve">Электронные документы имеют равную юридическую силу с документами на бумажных носителях, подписанными собственноручными подписями Сторон либо их уполномоченных лиц и заверенными печатью стороны (при наличии), если Электронные </w:t>
      </w:r>
      <w:r w:rsidRPr="00A41A8C">
        <w:rPr>
          <w:rFonts w:ascii="Arial" w:hAnsi="Arial" w:cs="Arial"/>
          <w:sz w:val="20"/>
          <w:szCs w:val="20"/>
        </w:rPr>
        <w:lastRenderedPageBreak/>
        <w:t>документы подписаны Неквалифицированными электронными подписями лиц, имеющих право подписи соответствующих документов, и в отношении таких Неквалифицированных электронных подписей соблюдены одновременно следующие условия:</w:t>
      </w:r>
      <w:proofErr w:type="gramEnd"/>
    </w:p>
    <w:p w:rsidR="00DB5700" w:rsidRPr="00A41A8C" w:rsidRDefault="00DB5700" w:rsidP="003C73FC">
      <w:pPr>
        <w:pStyle w:val="3"/>
        <w:numPr>
          <w:ilvl w:val="0"/>
          <w:numId w:val="3"/>
        </w:numPr>
        <w:shd w:val="clear" w:color="auto" w:fill="auto"/>
        <w:tabs>
          <w:tab w:val="left" w:pos="0"/>
          <w:tab w:val="left" w:pos="993"/>
        </w:tabs>
        <w:spacing w:after="0" w:line="240" w:lineRule="auto"/>
        <w:ind w:left="20" w:firstLine="689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Сертификаты ключей Электронных подписей таких Неквалифицированных электронных подписей не утратили силу (их действие не приостановлено, и они не аннулированы) на момент подписания Электронных документов при наличии доказательств, определяющих момент подписания;</w:t>
      </w:r>
    </w:p>
    <w:p w:rsidR="00DB5700" w:rsidRPr="00A41A8C" w:rsidRDefault="00DB5700" w:rsidP="003C73FC">
      <w:pPr>
        <w:pStyle w:val="3"/>
        <w:numPr>
          <w:ilvl w:val="0"/>
          <w:numId w:val="3"/>
        </w:numPr>
        <w:shd w:val="clear" w:color="auto" w:fill="auto"/>
        <w:tabs>
          <w:tab w:val="left" w:pos="0"/>
          <w:tab w:val="left" w:pos="993"/>
        </w:tabs>
        <w:spacing w:after="0" w:line="240" w:lineRule="auto"/>
        <w:ind w:left="20" w:firstLine="689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подтверждена подлинность Неквалифицированной электронной подписи в Электронном документе (принадлежность Неквалифицированной электронной подписи отправителю Электронного документа);</w:t>
      </w:r>
    </w:p>
    <w:p w:rsidR="00DB5700" w:rsidRPr="00A41A8C" w:rsidRDefault="00DB5700" w:rsidP="003C73FC">
      <w:pPr>
        <w:pStyle w:val="3"/>
        <w:numPr>
          <w:ilvl w:val="0"/>
          <w:numId w:val="3"/>
        </w:numPr>
        <w:shd w:val="clear" w:color="auto" w:fill="auto"/>
        <w:tabs>
          <w:tab w:val="left" w:pos="0"/>
          <w:tab w:val="left" w:pos="993"/>
        </w:tabs>
        <w:spacing w:after="0" w:line="240" w:lineRule="auto"/>
        <w:ind w:left="20" w:firstLine="689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подтвержден факт отсутствия внесения изменений в Электронный документ после момента его подписания Неквалифицированной электронной подписью.</w:t>
      </w:r>
    </w:p>
    <w:p w:rsidR="00DB5700" w:rsidRPr="00A41A8C" w:rsidRDefault="00DB5700" w:rsidP="003C73FC">
      <w:pPr>
        <w:pStyle w:val="3"/>
        <w:numPr>
          <w:ilvl w:val="2"/>
          <w:numId w:val="4"/>
        </w:numPr>
        <w:shd w:val="clear" w:color="auto" w:fill="auto"/>
        <w:tabs>
          <w:tab w:val="left" w:pos="687"/>
        </w:tabs>
        <w:spacing w:after="0" w:line="240" w:lineRule="auto"/>
        <w:ind w:left="0" w:firstLine="360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Электронный документ считается исходящим от Стороны, если он подписан Неквалифицированной электронной подписью, принадлежащей Стороне.</w:t>
      </w:r>
    </w:p>
    <w:p w:rsidR="00DB5700" w:rsidRPr="00A41A8C" w:rsidRDefault="00DB5700" w:rsidP="003C73FC">
      <w:pPr>
        <w:pStyle w:val="3"/>
        <w:numPr>
          <w:ilvl w:val="2"/>
          <w:numId w:val="4"/>
        </w:numPr>
        <w:shd w:val="clear" w:color="auto" w:fill="auto"/>
        <w:tabs>
          <w:tab w:val="left" w:pos="687"/>
        </w:tabs>
        <w:spacing w:after="0" w:line="240" w:lineRule="auto"/>
        <w:ind w:left="0" w:firstLine="360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Неквалифицированная электронная подпись считается принадлежащей Стороне, если представитель Стороны является владельцем Сертификата ключа Электронной подписи.</w:t>
      </w:r>
    </w:p>
    <w:p w:rsidR="00DB5700" w:rsidRPr="00A41A8C" w:rsidRDefault="00DB5700" w:rsidP="003C73FC">
      <w:pPr>
        <w:pStyle w:val="3"/>
        <w:numPr>
          <w:ilvl w:val="1"/>
          <w:numId w:val="4"/>
        </w:numPr>
        <w:shd w:val="clear" w:color="auto" w:fill="auto"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Риск неправомерного подписания Электронного документа третьими лицами с использованием Неквалифицированной электронной подписи Стороны несет Сторона, которой принадлежит Неквалифицированная электронная подпись. Биржа не несет ответственности перед Стороной в случае неправомерного подписания Электронного документа третьими лицам и с использованием Неквалифицированной электронной подписи Стороны.</w:t>
      </w:r>
    </w:p>
    <w:p w:rsidR="00DB5700" w:rsidRPr="00A41A8C" w:rsidRDefault="00DB5700" w:rsidP="003C73FC">
      <w:pPr>
        <w:pStyle w:val="3"/>
        <w:numPr>
          <w:ilvl w:val="1"/>
          <w:numId w:val="4"/>
        </w:numPr>
        <w:shd w:val="clear" w:color="auto" w:fill="auto"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Сторона одобряет все действия, совершенные в результате обмена Электронными документами, подписанными Неквалифицированной электронной подписью Стороны, и принимает на себя все права и обязанности, связанные с совершением указанных действий.</w:t>
      </w:r>
    </w:p>
    <w:p w:rsidR="00DB5700" w:rsidRPr="00A41A8C" w:rsidRDefault="00DB5700" w:rsidP="003C73FC">
      <w:pPr>
        <w:pStyle w:val="3"/>
        <w:shd w:val="clear" w:color="auto" w:fill="auto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80B20" w:rsidRPr="00A41A8C" w:rsidRDefault="00E80B20" w:rsidP="003C73FC">
      <w:pPr>
        <w:pStyle w:val="a4"/>
        <w:numPr>
          <w:ilvl w:val="0"/>
          <w:numId w:val="4"/>
        </w:numPr>
        <w:ind w:left="0" w:firstLine="0"/>
        <w:rPr>
          <w:rFonts w:ascii="Arial" w:hAnsi="Arial" w:cs="Arial"/>
          <w:b/>
          <w:sz w:val="20"/>
          <w:szCs w:val="20"/>
        </w:rPr>
      </w:pPr>
      <w:bookmarkStart w:id="6" w:name="bookmark4"/>
      <w:bookmarkStart w:id="7" w:name="_Toc186281150"/>
      <w:r w:rsidRPr="00A41A8C">
        <w:rPr>
          <w:rFonts w:ascii="Arial" w:hAnsi="Arial" w:cs="Arial"/>
          <w:b/>
          <w:sz w:val="20"/>
          <w:szCs w:val="20"/>
        </w:rPr>
        <w:t>Обязанности Сторон:</w:t>
      </w:r>
    </w:p>
    <w:p w:rsidR="00E80B20" w:rsidRPr="00A41A8C" w:rsidRDefault="00E80B20" w:rsidP="003C73FC">
      <w:pPr>
        <w:pStyle w:val="3"/>
        <w:numPr>
          <w:ilvl w:val="1"/>
          <w:numId w:val="4"/>
        </w:numPr>
        <w:shd w:val="clear" w:color="auto" w:fill="auto"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Стороны обяз</w:t>
      </w:r>
      <w:r w:rsidR="00932101" w:rsidRPr="00A41A8C">
        <w:rPr>
          <w:rFonts w:ascii="Arial" w:hAnsi="Arial" w:cs="Arial"/>
          <w:sz w:val="20"/>
          <w:szCs w:val="20"/>
        </w:rPr>
        <w:t xml:space="preserve">аны </w:t>
      </w:r>
      <w:r w:rsidR="00210988" w:rsidRPr="00A41A8C">
        <w:rPr>
          <w:rFonts w:ascii="Arial" w:hAnsi="Arial" w:cs="Arial"/>
          <w:sz w:val="20"/>
          <w:szCs w:val="20"/>
        </w:rPr>
        <w:t xml:space="preserve">соблюдать </w:t>
      </w:r>
      <w:r w:rsidR="00932101" w:rsidRPr="00A41A8C">
        <w:rPr>
          <w:rFonts w:ascii="Arial" w:hAnsi="Arial" w:cs="Arial"/>
          <w:sz w:val="20"/>
          <w:szCs w:val="20"/>
        </w:rPr>
        <w:t>порядок электронного документооборота Электронными документами, подписываемые Неквалифицированной электронной подписью</w:t>
      </w:r>
      <w:r w:rsidR="003C4BCE" w:rsidRPr="00A41A8C">
        <w:rPr>
          <w:rFonts w:ascii="Arial" w:hAnsi="Arial" w:cs="Arial"/>
          <w:sz w:val="20"/>
          <w:szCs w:val="20"/>
        </w:rPr>
        <w:t>,</w:t>
      </w:r>
      <w:r w:rsidR="00932101" w:rsidRPr="00A41A8C">
        <w:rPr>
          <w:rFonts w:ascii="Arial" w:hAnsi="Arial" w:cs="Arial"/>
          <w:sz w:val="20"/>
          <w:szCs w:val="20"/>
        </w:rPr>
        <w:t xml:space="preserve"> посредством функционала Личного кабинета эмитента в соответствии с Положением, Правилами листинга (делистинга) ценных бумаг и </w:t>
      </w:r>
      <w:r w:rsidR="00D92D50" w:rsidRPr="00A41A8C">
        <w:rPr>
          <w:rFonts w:ascii="Arial" w:hAnsi="Arial" w:cs="Arial"/>
          <w:sz w:val="20"/>
          <w:szCs w:val="20"/>
        </w:rPr>
        <w:t>В</w:t>
      </w:r>
      <w:r w:rsidR="00932101" w:rsidRPr="00A41A8C">
        <w:rPr>
          <w:rFonts w:ascii="Arial" w:hAnsi="Arial" w:cs="Arial"/>
          <w:sz w:val="20"/>
          <w:szCs w:val="20"/>
        </w:rPr>
        <w:t xml:space="preserve">нутренними документами Биржи, а также </w:t>
      </w:r>
      <w:r w:rsidR="003C4BCE" w:rsidRPr="00A41A8C">
        <w:rPr>
          <w:rFonts w:ascii="Arial" w:hAnsi="Arial" w:cs="Arial"/>
          <w:sz w:val="20"/>
          <w:szCs w:val="20"/>
        </w:rPr>
        <w:t xml:space="preserve">соблюдать </w:t>
      </w:r>
      <w:r w:rsidR="00932101" w:rsidRPr="00A41A8C">
        <w:rPr>
          <w:rFonts w:ascii="Arial" w:hAnsi="Arial" w:cs="Arial"/>
          <w:sz w:val="20"/>
          <w:szCs w:val="20"/>
        </w:rPr>
        <w:t>положения настоящего Соглашения.</w:t>
      </w:r>
    </w:p>
    <w:p w:rsidR="00932101" w:rsidRPr="00A41A8C" w:rsidRDefault="00932101" w:rsidP="003C73FC">
      <w:pPr>
        <w:pStyle w:val="a4"/>
        <w:ind w:left="0"/>
        <w:rPr>
          <w:rFonts w:ascii="Arial" w:hAnsi="Arial" w:cs="Arial"/>
          <w:b/>
          <w:sz w:val="20"/>
          <w:szCs w:val="20"/>
        </w:rPr>
      </w:pPr>
    </w:p>
    <w:p w:rsidR="00DB5700" w:rsidRPr="00A41A8C" w:rsidRDefault="00DB5700" w:rsidP="003C73FC">
      <w:pPr>
        <w:pStyle w:val="a4"/>
        <w:numPr>
          <w:ilvl w:val="0"/>
          <w:numId w:val="4"/>
        </w:numPr>
        <w:ind w:left="0" w:firstLine="0"/>
        <w:rPr>
          <w:rFonts w:ascii="Arial" w:hAnsi="Arial" w:cs="Arial"/>
          <w:b/>
          <w:sz w:val="20"/>
          <w:szCs w:val="20"/>
        </w:rPr>
      </w:pPr>
      <w:r w:rsidRPr="00A41A8C">
        <w:rPr>
          <w:rFonts w:ascii="Arial" w:hAnsi="Arial" w:cs="Arial"/>
          <w:b/>
          <w:sz w:val="20"/>
          <w:szCs w:val="20"/>
        </w:rPr>
        <w:t>Требования к Электронным документам, подписанным Неквалифицированной электронной подписью</w:t>
      </w:r>
      <w:bookmarkEnd w:id="6"/>
      <w:bookmarkEnd w:id="7"/>
      <w:r w:rsidRPr="00A41A8C">
        <w:rPr>
          <w:rFonts w:ascii="Arial" w:hAnsi="Arial" w:cs="Arial"/>
          <w:b/>
          <w:sz w:val="20"/>
          <w:szCs w:val="20"/>
        </w:rPr>
        <w:t>:</w:t>
      </w:r>
    </w:p>
    <w:p w:rsidR="00DB5700" w:rsidRPr="00A41A8C" w:rsidRDefault="00DB5700" w:rsidP="003C73FC">
      <w:pPr>
        <w:pStyle w:val="3"/>
        <w:numPr>
          <w:ilvl w:val="1"/>
          <w:numId w:val="4"/>
        </w:numPr>
        <w:shd w:val="clear" w:color="auto" w:fill="auto"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В соответствии с настоящим Соглашением Неквалифицированная электронная подпись используется при обмене между Сторонами Электронными документами в Личном кабинете эмитента.</w:t>
      </w:r>
    </w:p>
    <w:p w:rsidR="00DB5700" w:rsidRPr="00A41A8C" w:rsidRDefault="00DB5700" w:rsidP="003C73FC">
      <w:pPr>
        <w:pStyle w:val="3"/>
        <w:numPr>
          <w:ilvl w:val="1"/>
          <w:numId w:val="4"/>
        </w:numPr>
        <w:shd w:val="clear" w:color="auto" w:fill="auto"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Электронный документ Организации может быть подписан только Неквалифицированной электронной подписью, Сертификат Ключа проверки которой соответствует требованиям, предусмотренным Положением.</w:t>
      </w:r>
    </w:p>
    <w:p w:rsidR="00DB5700" w:rsidRPr="00A41A8C" w:rsidRDefault="00DB5700" w:rsidP="003C73FC">
      <w:pPr>
        <w:pStyle w:val="3"/>
        <w:numPr>
          <w:ilvl w:val="1"/>
          <w:numId w:val="4"/>
        </w:numPr>
        <w:shd w:val="clear" w:color="auto" w:fill="auto"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Электронный документ, подписанный Неквалифицированной электронной подписью, не прошедшей проверку в порядке, предусмотренном Положением, не влечет правовых последствий.</w:t>
      </w:r>
    </w:p>
    <w:p w:rsidR="00DB5700" w:rsidRPr="00A41A8C" w:rsidRDefault="00DB5700" w:rsidP="003C73FC">
      <w:pPr>
        <w:pStyle w:val="3"/>
        <w:numPr>
          <w:ilvl w:val="1"/>
          <w:numId w:val="4"/>
        </w:numPr>
        <w:shd w:val="clear" w:color="auto" w:fill="auto"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proofErr w:type="gramStart"/>
      <w:r w:rsidRPr="00A41A8C">
        <w:rPr>
          <w:rFonts w:ascii="Arial" w:hAnsi="Arial" w:cs="Arial"/>
          <w:sz w:val="20"/>
          <w:szCs w:val="20"/>
        </w:rPr>
        <w:t>Электронный документ, подписанный Неквалифицированной электронной подписью, принадлежащей одной Стороне (или ее уполномоченному лицу), и полученный другой Стороной, не влечет правовых последствий, если до момента получения данного Электронного документа адресатом последний был уведомлен отправителем или Биржей об отсутствии полномочий у лица, на имя которого зарегистрирован Сертификат ключа Электронной подписи, и/или об иных обстоятельствах, свидетельствующих об отсутствии у Стороны (уполномоченного ею</w:t>
      </w:r>
      <w:proofErr w:type="gramEnd"/>
      <w:r w:rsidRPr="00A41A8C">
        <w:rPr>
          <w:rFonts w:ascii="Arial" w:hAnsi="Arial" w:cs="Arial"/>
          <w:sz w:val="20"/>
          <w:szCs w:val="20"/>
        </w:rPr>
        <w:t xml:space="preserve"> лица), на имя которой зарегистрирован Сертификат ключа Электронной подписи, возможности подписать такой Электронный документ в определенный момент времени, и/или о том, что Сертификат ключа Электронной подписи более не используется (действие Сертификата ключа Электронной подписи приостановлено либо такой Сертификат аннулирован).</w:t>
      </w:r>
    </w:p>
    <w:p w:rsidR="00573887" w:rsidRPr="00A41A8C" w:rsidRDefault="00573887" w:rsidP="003C73FC">
      <w:pPr>
        <w:pStyle w:val="3"/>
        <w:shd w:val="clear" w:color="auto" w:fill="auto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B5700" w:rsidRPr="00A41A8C" w:rsidRDefault="00DB5700" w:rsidP="003C73FC">
      <w:pPr>
        <w:pStyle w:val="a4"/>
        <w:numPr>
          <w:ilvl w:val="0"/>
          <w:numId w:val="4"/>
        </w:numPr>
        <w:ind w:left="0" w:firstLine="0"/>
        <w:jc w:val="left"/>
        <w:rPr>
          <w:rFonts w:ascii="Arial" w:hAnsi="Arial" w:cs="Arial"/>
          <w:b/>
          <w:sz w:val="20"/>
          <w:szCs w:val="20"/>
        </w:rPr>
      </w:pPr>
      <w:bookmarkStart w:id="8" w:name="bookmark5"/>
      <w:bookmarkStart w:id="9" w:name="_Toc186281152"/>
      <w:r w:rsidRPr="00A41A8C">
        <w:rPr>
          <w:rFonts w:ascii="Arial" w:hAnsi="Arial" w:cs="Arial"/>
          <w:b/>
          <w:sz w:val="20"/>
          <w:szCs w:val="20"/>
        </w:rPr>
        <w:t>Порядок проверки Неквалифицированной электронной подписи</w:t>
      </w:r>
      <w:bookmarkEnd w:id="8"/>
      <w:bookmarkEnd w:id="9"/>
      <w:r w:rsidRPr="00A41A8C">
        <w:rPr>
          <w:rFonts w:ascii="Arial" w:hAnsi="Arial" w:cs="Arial"/>
          <w:b/>
          <w:sz w:val="20"/>
          <w:szCs w:val="20"/>
        </w:rPr>
        <w:t>:</w:t>
      </w:r>
    </w:p>
    <w:p w:rsidR="00DB5700" w:rsidRPr="00A41A8C" w:rsidRDefault="00DB5700" w:rsidP="003C73FC">
      <w:pPr>
        <w:pStyle w:val="3"/>
        <w:numPr>
          <w:ilvl w:val="1"/>
          <w:numId w:val="4"/>
        </w:numPr>
        <w:shd w:val="clear" w:color="auto" w:fill="auto"/>
        <w:tabs>
          <w:tab w:val="left" w:pos="-1701"/>
        </w:tabs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Лицо, получившее Электронный документ, подписанный Неквалифицированной электронной подписью, осуществляет его проверку с использованием имеющихся у получателя Электронного документа средств электронной подписи, обеспечивающих возможность проведения такой проверки, в том числе посредством проведения автоматической проверки в Личном кабинете эмитента.</w:t>
      </w:r>
    </w:p>
    <w:p w:rsidR="00DB5700" w:rsidRPr="00A41A8C" w:rsidRDefault="00DB5700" w:rsidP="003C73FC">
      <w:pPr>
        <w:pStyle w:val="3"/>
        <w:numPr>
          <w:ilvl w:val="1"/>
          <w:numId w:val="4"/>
        </w:numPr>
        <w:shd w:val="clear" w:color="auto" w:fill="auto"/>
        <w:tabs>
          <w:tab w:val="left" w:pos="-1701"/>
        </w:tabs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 xml:space="preserve">Проверка Неквалифицированной электронной подписи осуществляется путем сопоставления информации, содержащейся в полученном Электронном документе, подписанном Неквалифицированной электронной подписью, и информации, содержащейся в Электронном документе на момент подписания Электронного документа Неквалифицированной электронной </w:t>
      </w:r>
      <w:r w:rsidRPr="00A41A8C">
        <w:rPr>
          <w:rFonts w:ascii="Arial" w:hAnsi="Arial" w:cs="Arial"/>
          <w:sz w:val="20"/>
          <w:szCs w:val="20"/>
        </w:rPr>
        <w:lastRenderedPageBreak/>
        <w:t>подписью.</w:t>
      </w:r>
    </w:p>
    <w:p w:rsidR="00DB5700" w:rsidRPr="00A41A8C" w:rsidRDefault="00DB5700" w:rsidP="003C73FC">
      <w:pPr>
        <w:pStyle w:val="3"/>
        <w:numPr>
          <w:ilvl w:val="1"/>
          <w:numId w:val="4"/>
        </w:numPr>
        <w:shd w:val="clear" w:color="auto" w:fill="auto"/>
        <w:tabs>
          <w:tab w:val="left" w:pos="-1701"/>
        </w:tabs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 xml:space="preserve">Результатом проверки Неквалифицированной электронной подписи является заключение о принадлежности Неквалифицированной электронной подписи и факте внесения изменений в Электронный документ после момента его подписания. </w:t>
      </w:r>
    </w:p>
    <w:p w:rsidR="00DB5700" w:rsidRPr="00A41A8C" w:rsidRDefault="00DB5700" w:rsidP="003C73FC">
      <w:pPr>
        <w:pStyle w:val="3"/>
        <w:shd w:val="clear" w:color="auto" w:fill="auto"/>
        <w:tabs>
          <w:tab w:val="left" w:pos="-1701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B5700" w:rsidRPr="00A41A8C" w:rsidRDefault="00DB5700" w:rsidP="003C73FC">
      <w:pPr>
        <w:pStyle w:val="a4"/>
        <w:numPr>
          <w:ilvl w:val="0"/>
          <w:numId w:val="4"/>
        </w:numPr>
        <w:ind w:left="0" w:firstLine="0"/>
        <w:jc w:val="left"/>
        <w:rPr>
          <w:rFonts w:ascii="Arial" w:hAnsi="Arial" w:cs="Arial"/>
          <w:b/>
          <w:sz w:val="20"/>
          <w:szCs w:val="20"/>
        </w:rPr>
      </w:pPr>
      <w:bookmarkStart w:id="10" w:name="bookmark6"/>
      <w:bookmarkStart w:id="11" w:name="_Toc186281153"/>
      <w:r w:rsidRPr="00A41A8C">
        <w:rPr>
          <w:rFonts w:ascii="Arial" w:hAnsi="Arial" w:cs="Arial"/>
          <w:b/>
          <w:sz w:val="20"/>
          <w:szCs w:val="20"/>
        </w:rPr>
        <w:t>П</w:t>
      </w:r>
      <w:bookmarkEnd w:id="10"/>
      <w:r w:rsidRPr="00A41A8C">
        <w:rPr>
          <w:rFonts w:ascii="Arial" w:hAnsi="Arial" w:cs="Arial"/>
          <w:b/>
          <w:sz w:val="20"/>
          <w:szCs w:val="20"/>
        </w:rPr>
        <w:t>орядок рассмотрения споров</w:t>
      </w:r>
      <w:bookmarkEnd w:id="11"/>
      <w:r w:rsidRPr="00A41A8C">
        <w:rPr>
          <w:rFonts w:ascii="Arial" w:hAnsi="Arial" w:cs="Arial"/>
          <w:b/>
          <w:sz w:val="20"/>
          <w:szCs w:val="20"/>
        </w:rPr>
        <w:t xml:space="preserve"> </w:t>
      </w:r>
    </w:p>
    <w:p w:rsidR="00DB5700" w:rsidRPr="00A41A8C" w:rsidRDefault="00DB5700" w:rsidP="003C73FC">
      <w:pPr>
        <w:pStyle w:val="3"/>
        <w:numPr>
          <w:ilvl w:val="1"/>
          <w:numId w:val="4"/>
        </w:numPr>
        <w:shd w:val="clear" w:color="auto" w:fill="auto"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В случае возникновения между Сторонами споров, связанных с использованием Неквалифицированной электронной подписи, до обращения в арбитраж Стороны обязаны соблюсти претензионный порядок урегулирования споров.</w:t>
      </w:r>
    </w:p>
    <w:p w:rsidR="00DB5700" w:rsidRPr="00A41A8C" w:rsidRDefault="00DB5700" w:rsidP="003C73FC">
      <w:pPr>
        <w:pStyle w:val="3"/>
        <w:shd w:val="clear" w:color="auto" w:fill="auto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В претензии указываются – требования заявителя, сумма претенз</w:t>
      </w:r>
      <w:proofErr w:type="gramStart"/>
      <w:r w:rsidRPr="00A41A8C">
        <w:rPr>
          <w:rFonts w:ascii="Arial" w:hAnsi="Arial" w:cs="Arial"/>
          <w:sz w:val="20"/>
          <w:szCs w:val="20"/>
        </w:rPr>
        <w:t>ии и ее</w:t>
      </w:r>
      <w:proofErr w:type="gramEnd"/>
      <w:r w:rsidRPr="00A41A8C">
        <w:rPr>
          <w:rFonts w:ascii="Arial" w:hAnsi="Arial" w:cs="Arial"/>
          <w:sz w:val="20"/>
          <w:szCs w:val="20"/>
        </w:rPr>
        <w:t xml:space="preserve"> обоснованный расчет, если претензия подлежит денежной оценке, обстоятельства, на которых основываются требования, и доказательства, подтверждающие их, перечень прилагаемых к претензии документов и других доказательств, иные сведения, необходимые для урегулирования спора.</w:t>
      </w:r>
    </w:p>
    <w:p w:rsidR="00DB5700" w:rsidRPr="00A41A8C" w:rsidRDefault="00DB5700" w:rsidP="003C73FC">
      <w:pPr>
        <w:pStyle w:val="3"/>
        <w:shd w:val="clear" w:color="auto" w:fill="auto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Претензия рассматривается в течение 10 (десяти) рабочих дней со дня получения. В ответе на претензию указываются признанные и непризнанные требования, содержащиеся в претензии. При полном или частичном отказе в удовлетворении претензии в ответе на претензию указываются - обоснованные мотивы отказа со ссылкой на соответствующие нормативные правовые акты, доказательства, обосновывающие отказ, перечень прилагаемых к ответу на претензию документов, других доказательств.</w:t>
      </w:r>
    </w:p>
    <w:p w:rsidR="00DB5700" w:rsidRPr="00A41A8C" w:rsidRDefault="00DB5700" w:rsidP="003C73FC">
      <w:pPr>
        <w:pStyle w:val="3"/>
        <w:shd w:val="clear" w:color="auto" w:fill="auto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Претензия и ответ на претензию направляются в письменной форме, с использованием сре</w:t>
      </w:r>
      <w:proofErr w:type="gramStart"/>
      <w:r w:rsidRPr="00A41A8C">
        <w:rPr>
          <w:rFonts w:ascii="Arial" w:hAnsi="Arial" w:cs="Arial"/>
          <w:sz w:val="20"/>
          <w:szCs w:val="20"/>
        </w:rPr>
        <w:t>дств св</w:t>
      </w:r>
      <w:proofErr w:type="gramEnd"/>
      <w:r w:rsidRPr="00A41A8C">
        <w:rPr>
          <w:rFonts w:ascii="Arial" w:hAnsi="Arial" w:cs="Arial"/>
          <w:sz w:val="20"/>
          <w:szCs w:val="20"/>
        </w:rPr>
        <w:t>язи, обеспечивающих фиксирование их отправления, либо вручаются под расписку.</w:t>
      </w:r>
    </w:p>
    <w:p w:rsidR="00DB5700" w:rsidRPr="00A41A8C" w:rsidRDefault="00DB5700" w:rsidP="003C73FC">
      <w:pPr>
        <w:pStyle w:val="3"/>
        <w:shd w:val="clear" w:color="auto" w:fill="auto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В случае полного или частичного отказа в удовлетворении претензии, фактического неудовлетворения претензии или неполучения в срок ответа на претензию заявитель вправе обратиться в арбитраж в порядке, установленном пунктом 7 настоящего Соглашения.</w:t>
      </w:r>
    </w:p>
    <w:p w:rsidR="00DB5700" w:rsidRPr="00A41A8C" w:rsidRDefault="00DB5700" w:rsidP="003C73FC">
      <w:pPr>
        <w:pStyle w:val="3"/>
        <w:shd w:val="clear" w:color="auto" w:fill="auto"/>
        <w:tabs>
          <w:tab w:val="left" w:pos="507"/>
        </w:tabs>
        <w:spacing w:after="0" w:line="240" w:lineRule="auto"/>
        <w:ind w:left="20"/>
        <w:rPr>
          <w:rFonts w:ascii="Arial" w:hAnsi="Arial" w:cs="Arial"/>
          <w:sz w:val="20"/>
          <w:szCs w:val="20"/>
        </w:rPr>
      </w:pPr>
    </w:p>
    <w:p w:rsidR="00DB5700" w:rsidRPr="00A41A8C" w:rsidRDefault="00DB5700" w:rsidP="003C73FC">
      <w:pPr>
        <w:pStyle w:val="a4"/>
        <w:numPr>
          <w:ilvl w:val="0"/>
          <w:numId w:val="4"/>
        </w:numPr>
        <w:ind w:left="0" w:firstLine="0"/>
        <w:jc w:val="left"/>
        <w:rPr>
          <w:rFonts w:ascii="Arial" w:hAnsi="Arial" w:cs="Arial"/>
          <w:b/>
          <w:sz w:val="20"/>
          <w:szCs w:val="20"/>
        </w:rPr>
      </w:pPr>
      <w:bookmarkStart w:id="12" w:name="bookmark7"/>
      <w:bookmarkStart w:id="13" w:name="_Toc186281154"/>
      <w:r w:rsidRPr="00A41A8C">
        <w:rPr>
          <w:rFonts w:ascii="Arial" w:hAnsi="Arial" w:cs="Arial"/>
          <w:b/>
          <w:sz w:val="20"/>
          <w:szCs w:val="20"/>
        </w:rPr>
        <w:t>Место разрешения споров, применимое законодательство</w:t>
      </w:r>
      <w:bookmarkEnd w:id="12"/>
      <w:bookmarkEnd w:id="13"/>
    </w:p>
    <w:p w:rsidR="00DB5700" w:rsidRPr="00A41A8C" w:rsidRDefault="00DB5700" w:rsidP="003C73FC">
      <w:pPr>
        <w:pStyle w:val="3"/>
        <w:numPr>
          <w:ilvl w:val="1"/>
          <w:numId w:val="4"/>
        </w:numPr>
        <w:shd w:val="clear" w:color="auto" w:fill="auto"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 xml:space="preserve">Все споры, разногласия и требования, возникшие между Сторонами, подлежат разрешению в порядке арбитража (третейского разбирательства), администрируемого Арбитражным центром при Российском союзе промышленников и предпринимателей (далее – Арбитражный центр при РСПП) в соответствии с его правилами, действующими на дату подачи искового заявления. </w:t>
      </w:r>
    </w:p>
    <w:p w:rsidR="00DB5700" w:rsidRPr="00A41A8C" w:rsidRDefault="00DB5700" w:rsidP="003C73FC">
      <w:pPr>
        <w:pStyle w:val="3"/>
        <w:numPr>
          <w:ilvl w:val="1"/>
          <w:numId w:val="4"/>
        </w:numPr>
        <w:shd w:val="clear" w:color="auto" w:fill="auto"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 xml:space="preserve">Передача споров на разрешение в Арбитражный центр при РСПП возможна только после соблюдения предварительного претензионного порядка урегулирования споров. В случае полного или частичного отказа в удовлетворении претензии или неполучения ответа в течение 10 (десяти) дней с момента получения претензии заявитель вправе предъявить иск в Арбитражный центр при РСПП. </w:t>
      </w:r>
    </w:p>
    <w:p w:rsidR="00DB5700" w:rsidRPr="00A41A8C" w:rsidRDefault="00DB5700" w:rsidP="003C73FC">
      <w:pPr>
        <w:pStyle w:val="3"/>
        <w:numPr>
          <w:ilvl w:val="1"/>
          <w:numId w:val="4"/>
        </w:numPr>
        <w:shd w:val="clear" w:color="auto" w:fill="auto"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 xml:space="preserve">Решения Арбитражного центра при РСПП являются окончательными и обязательными для сторон. Неисполненное добровольно решение Арбитражного центра при РСПП подлежит принудительному исполнению в соответствии с законодательством Российской Федерации или законодательством страны места принудительного исполнения и </w:t>
      </w:r>
      <w:proofErr w:type="gramStart"/>
      <w:r w:rsidRPr="00A41A8C">
        <w:rPr>
          <w:rFonts w:ascii="Arial" w:hAnsi="Arial" w:cs="Arial"/>
          <w:sz w:val="20"/>
          <w:szCs w:val="20"/>
        </w:rPr>
        <w:t>международными</w:t>
      </w:r>
      <w:proofErr w:type="gramEnd"/>
      <w:r w:rsidRPr="00A41A8C">
        <w:rPr>
          <w:rFonts w:ascii="Arial" w:hAnsi="Arial" w:cs="Arial"/>
          <w:sz w:val="20"/>
          <w:szCs w:val="20"/>
        </w:rPr>
        <w:t xml:space="preserve"> соглашениям.</w:t>
      </w:r>
    </w:p>
    <w:p w:rsidR="00DB5700" w:rsidRPr="00A41A8C" w:rsidRDefault="00DB5700" w:rsidP="003C73FC">
      <w:pPr>
        <w:pStyle w:val="3"/>
        <w:numPr>
          <w:ilvl w:val="1"/>
          <w:numId w:val="4"/>
        </w:numPr>
        <w:shd w:val="clear" w:color="auto" w:fill="auto"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Организация обязана воздерживаться от действий, направленных на затягивание процесса рассмотрения спора в Арбитражном центре при РСПП, а в случае вынесения Арбитражным центром при РСПП решения – на затягивание сроков исполнения определений и решений, вынесенных Арбитражным центром при РСПП.</w:t>
      </w:r>
    </w:p>
    <w:p w:rsidR="00DB5700" w:rsidRPr="00A41A8C" w:rsidRDefault="00DB5700" w:rsidP="003C73FC">
      <w:pPr>
        <w:pStyle w:val="3"/>
        <w:numPr>
          <w:ilvl w:val="1"/>
          <w:numId w:val="4"/>
        </w:numPr>
        <w:shd w:val="clear" w:color="auto" w:fill="auto"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К отношениям, возникающим в связи с исполнением настоящего Соглашения, применяется право Российской Федерации.</w:t>
      </w:r>
    </w:p>
    <w:p w:rsidR="00DB5700" w:rsidRPr="00A41A8C" w:rsidRDefault="00DB5700" w:rsidP="003C73FC">
      <w:pPr>
        <w:pStyle w:val="3"/>
        <w:shd w:val="clear" w:color="auto" w:fill="auto"/>
        <w:tabs>
          <w:tab w:val="left" w:pos="678"/>
        </w:tabs>
        <w:spacing w:after="0" w:line="240" w:lineRule="auto"/>
        <w:ind w:left="20"/>
        <w:rPr>
          <w:rFonts w:ascii="Arial" w:hAnsi="Arial" w:cs="Arial"/>
          <w:sz w:val="20"/>
          <w:szCs w:val="20"/>
        </w:rPr>
      </w:pPr>
    </w:p>
    <w:p w:rsidR="00DB5700" w:rsidRPr="00A41A8C" w:rsidRDefault="00DB5700" w:rsidP="003C73FC">
      <w:pPr>
        <w:pStyle w:val="a4"/>
        <w:numPr>
          <w:ilvl w:val="0"/>
          <w:numId w:val="4"/>
        </w:numPr>
        <w:ind w:left="0" w:firstLine="0"/>
        <w:jc w:val="left"/>
        <w:rPr>
          <w:rFonts w:ascii="Arial" w:hAnsi="Arial" w:cs="Arial"/>
          <w:b/>
          <w:sz w:val="20"/>
          <w:szCs w:val="20"/>
        </w:rPr>
      </w:pPr>
      <w:bookmarkStart w:id="14" w:name="bookmark8"/>
      <w:bookmarkStart w:id="15" w:name="_Toc186281155"/>
      <w:r w:rsidRPr="00A41A8C">
        <w:rPr>
          <w:rFonts w:ascii="Arial" w:hAnsi="Arial" w:cs="Arial"/>
          <w:b/>
          <w:sz w:val="20"/>
          <w:szCs w:val="20"/>
        </w:rPr>
        <w:t>Бремя доказывания при разрешении споров</w:t>
      </w:r>
      <w:bookmarkEnd w:id="14"/>
      <w:bookmarkEnd w:id="15"/>
    </w:p>
    <w:p w:rsidR="00DB5700" w:rsidRPr="00A41A8C" w:rsidRDefault="00DB5700" w:rsidP="003C73FC">
      <w:pPr>
        <w:pStyle w:val="3"/>
        <w:numPr>
          <w:ilvl w:val="1"/>
          <w:numId w:val="4"/>
        </w:numPr>
        <w:shd w:val="clear" w:color="auto" w:fill="auto"/>
        <w:tabs>
          <w:tab w:val="left" w:pos="993"/>
        </w:tabs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В случае возникновения споров о факте внесения изменений в Электронный документ после его подписания Неквалифицированной электронной подписью бремя доказывания лежит на Стороне, утверждающей, что в данный Электронный документ были внесены изменения.</w:t>
      </w:r>
    </w:p>
    <w:p w:rsidR="00DB5700" w:rsidRPr="00A41A8C" w:rsidRDefault="00DB5700" w:rsidP="003C73FC">
      <w:pPr>
        <w:pStyle w:val="3"/>
        <w:shd w:val="clear" w:color="auto" w:fill="auto"/>
        <w:tabs>
          <w:tab w:val="left" w:pos="507"/>
          <w:tab w:val="left" w:pos="993"/>
        </w:tabs>
        <w:spacing w:after="0" w:line="240" w:lineRule="auto"/>
        <w:ind w:left="20"/>
        <w:jc w:val="both"/>
        <w:rPr>
          <w:rFonts w:ascii="Arial" w:hAnsi="Arial" w:cs="Arial"/>
          <w:sz w:val="20"/>
          <w:szCs w:val="20"/>
        </w:rPr>
      </w:pPr>
    </w:p>
    <w:p w:rsidR="00DB5700" w:rsidRPr="00A41A8C" w:rsidRDefault="00DB5700" w:rsidP="003C73FC">
      <w:pPr>
        <w:pStyle w:val="a4"/>
        <w:numPr>
          <w:ilvl w:val="0"/>
          <w:numId w:val="4"/>
        </w:numPr>
        <w:ind w:left="0" w:firstLine="0"/>
        <w:jc w:val="left"/>
        <w:rPr>
          <w:rFonts w:ascii="Arial" w:hAnsi="Arial" w:cs="Arial"/>
          <w:b/>
          <w:sz w:val="20"/>
          <w:szCs w:val="20"/>
        </w:rPr>
      </w:pPr>
      <w:bookmarkStart w:id="16" w:name="bookmark9"/>
      <w:bookmarkStart w:id="17" w:name="_Toc186281156"/>
      <w:r w:rsidRPr="00A41A8C">
        <w:rPr>
          <w:rFonts w:ascii="Arial" w:hAnsi="Arial" w:cs="Arial"/>
          <w:b/>
          <w:sz w:val="20"/>
          <w:szCs w:val="20"/>
        </w:rPr>
        <w:t>Ответственность</w:t>
      </w:r>
      <w:bookmarkEnd w:id="16"/>
      <w:bookmarkEnd w:id="17"/>
    </w:p>
    <w:p w:rsidR="00DB5700" w:rsidRPr="00A41A8C" w:rsidRDefault="00DB5700" w:rsidP="003C73FC">
      <w:pPr>
        <w:pStyle w:val="3"/>
        <w:numPr>
          <w:ilvl w:val="1"/>
          <w:numId w:val="4"/>
        </w:numPr>
        <w:shd w:val="clear" w:color="auto" w:fill="auto"/>
        <w:tabs>
          <w:tab w:val="left" w:pos="993"/>
        </w:tabs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Каждая Сторона несет ответственность за содержание Электронного документа, подписанного Неквалифицированной электронной подписью, принадлежащей Стороне (или ее уполномоченному лицу) в соответствии с настоящим Соглашением.</w:t>
      </w:r>
    </w:p>
    <w:p w:rsidR="00DB5700" w:rsidRPr="00A41A8C" w:rsidRDefault="00DB5700" w:rsidP="003C73FC">
      <w:pPr>
        <w:pStyle w:val="3"/>
        <w:numPr>
          <w:ilvl w:val="1"/>
          <w:numId w:val="4"/>
        </w:numPr>
        <w:shd w:val="clear" w:color="auto" w:fill="auto"/>
        <w:tabs>
          <w:tab w:val="left" w:pos="993"/>
        </w:tabs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Стороны не несут ответственность за возможные временные задержки исполнения и/или искажения содержания Электронных документов, возникающие по вине лиц, предоставляющих услуги связи.</w:t>
      </w:r>
    </w:p>
    <w:p w:rsidR="00DB5700" w:rsidRPr="00A41A8C" w:rsidRDefault="00DB5700" w:rsidP="003C73FC">
      <w:pPr>
        <w:pStyle w:val="3"/>
        <w:numPr>
          <w:ilvl w:val="1"/>
          <w:numId w:val="4"/>
        </w:numPr>
        <w:shd w:val="clear" w:color="auto" w:fill="auto"/>
        <w:tabs>
          <w:tab w:val="left" w:pos="993"/>
        </w:tabs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A41A8C">
        <w:rPr>
          <w:rFonts w:ascii="Arial" w:hAnsi="Arial" w:cs="Arial"/>
          <w:sz w:val="20"/>
          <w:szCs w:val="20"/>
        </w:rPr>
        <w:t>Биржа не несет ответственность за убытки Сторон, возникшие вследствие неисполнения либо ненадлежащего исполнения Организацией (уполномоченным лицом Организации) обязанностей, предусмотренных настоящим Соглашением и иными документами Биржи.</w:t>
      </w:r>
    </w:p>
    <w:p w:rsidR="00DB5700" w:rsidRPr="00A41A8C" w:rsidRDefault="00DB5700" w:rsidP="003C73FC">
      <w:pPr>
        <w:pStyle w:val="3"/>
        <w:shd w:val="clear" w:color="auto" w:fill="auto"/>
        <w:tabs>
          <w:tab w:val="left" w:pos="507"/>
          <w:tab w:val="left" w:pos="993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B5700" w:rsidRPr="00A41A8C" w:rsidRDefault="00DB5700" w:rsidP="003C73FC">
      <w:pPr>
        <w:pStyle w:val="a4"/>
        <w:numPr>
          <w:ilvl w:val="0"/>
          <w:numId w:val="4"/>
        </w:numPr>
        <w:tabs>
          <w:tab w:val="left" w:pos="426"/>
        </w:tabs>
        <w:ind w:left="0" w:firstLine="0"/>
        <w:jc w:val="left"/>
        <w:rPr>
          <w:rFonts w:ascii="Arial" w:hAnsi="Arial" w:cs="Arial"/>
          <w:b/>
          <w:sz w:val="20"/>
          <w:szCs w:val="20"/>
        </w:rPr>
      </w:pPr>
      <w:bookmarkStart w:id="18" w:name="_Toc186281157"/>
      <w:r w:rsidRPr="00A41A8C">
        <w:rPr>
          <w:rFonts w:ascii="Arial" w:hAnsi="Arial" w:cs="Arial"/>
          <w:b/>
          <w:sz w:val="20"/>
          <w:szCs w:val="20"/>
        </w:rPr>
        <w:t>Заключительные положения</w:t>
      </w:r>
      <w:bookmarkEnd w:id="18"/>
    </w:p>
    <w:p w:rsidR="008F7614" w:rsidRPr="00A41A8C" w:rsidRDefault="008F7614" w:rsidP="003C73FC">
      <w:pPr>
        <w:pStyle w:val="3"/>
        <w:numPr>
          <w:ilvl w:val="1"/>
          <w:numId w:val="4"/>
        </w:numPr>
        <w:shd w:val="clear" w:color="auto" w:fill="auto"/>
        <w:tabs>
          <w:tab w:val="left" w:pos="426"/>
          <w:tab w:val="left" w:pos="993"/>
        </w:tabs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  <w:lang w:eastAsia="en-US"/>
        </w:rPr>
      </w:pPr>
      <w:r w:rsidRPr="00A41A8C">
        <w:rPr>
          <w:rFonts w:ascii="Arial" w:hAnsi="Arial" w:cs="Arial"/>
          <w:sz w:val="20"/>
          <w:szCs w:val="20"/>
          <w:lang w:eastAsia="en-US"/>
        </w:rPr>
        <w:t xml:space="preserve">Настоящее Соглашение вступает в силу </w:t>
      </w:r>
      <w:proofErr w:type="gramStart"/>
      <w:r w:rsidRPr="00A41A8C">
        <w:rPr>
          <w:rFonts w:ascii="Arial" w:hAnsi="Arial" w:cs="Arial"/>
          <w:sz w:val="20"/>
          <w:szCs w:val="20"/>
          <w:lang w:eastAsia="en-US"/>
        </w:rPr>
        <w:t>с даты</w:t>
      </w:r>
      <w:proofErr w:type="gramEnd"/>
      <w:r w:rsidRPr="00A41A8C">
        <w:rPr>
          <w:rFonts w:ascii="Arial" w:hAnsi="Arial" w:cs="Arial"/>
          <w:sz w:val="20"/>
          <w:szCs w:val="20"/>
          <w:lang w:eastAsia="en-US"/>
        </w:rPr>
        <w:t xml:space="preserve"> его подписания уполномоченными лицами обеих Сторон и действует до момента прекращения доступа Организации к Личному кабинету эмитента.</w:t>
      </w:r>
    </w:p>
    <w:p w:rsidR="00D30079" w:rsidRPr="00A41A8C" w:rsidRDefault="00D30079" w:rsidP="003C73FC">
      <w:pPr>
        <w:pStyle w:val="3"/>
        <w:numPr>
          <w:ilvl w:val="1"/>
          <w:numId w:val="4"/>
        </w:numPr>
        <w:shd w:val="clear" w:color="auto" w:fill="auto"/>
        <w:tabs>
          <w:tab w:val="left" w:pos="426"/>
          <w:tab w:val="left" w:pos="993"/>
        </w:tabs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  <w:lang w:eastAsia="en-US"/>
        </w:rPr>
      </w:pPr>
      <w:r w:rsidRPr="00A41A8C">
        <w:rPr>
          <w:rFonts w:ascii="Arial" w:hAnsi="Arial" w:cs="Arial"/>
          <w:sz w:val="20"/>
          <w:szCs w:val="20"/>
          <w:lang w:eastAsia="en-US"/>
        </w:rPr>
        <w:t>Настоящее Соглашение может быть подписано в электронном виде с использованием усиленной квалифицированной электронной подписи (далее - ЭП), в соответствии с действующим законодательством. Стороны признают юридическую силу электронного документа, через Операторов электронного документооборота (далее – Оператор ЭДО), если на момент формирования ЭП сертификат ключа проверки ЭП руководителя организации, либо иного уполномоченного лица со стороны, направившей документ, является действительным. Действие сертификата ключа проверки ЭП прекращается с момента внесения записи об этом в реестр сертификатов, согласно действующему законодательству.</w:t>
      </w:r>
    </w:p>
    <w:p w:rsidR="00D30079" w:rsidRPr="00A41A8C" w:rsidRDefault="00D30079" w:rsidP="003C73FC">
      <w:pPr>
        <w:pStyle w:val="3"/>
        <w:numPr>
          <w:ilvl w:val="1"/>
          <w:numId w:val="4"/>
        </w:numPr>
        <w:shd w:val="clear" w:color="auto" w:fill="auto"/>
        <w:tabs>
          <w:tab w:val="left" w:pos="426"/>
          <w:tab w:val="left" w:pos="993"/>
        </w:tabs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  <w:lang w:eastAsia="en-US"/>
        </w:rPr>
      </w:pPr>
      <w:r w:rsidRPr="00A41A8C">
        <w:rPr>
          <w:rFonts w:ascii="Arial" w:hAnsi="Arial" w:cs="Arial"/>
          <w:sz w:val="20"/>
          <w:szCs w:val="20"/>
          <w:lang w:eastAsia="en-US"/>
        </w:rPr>
        <w:t>Оператором ЭДО Биржи является АО «ПФ «СКБ Контур». Оператором ЭДО Организации является  ____________(указать при наличии).</w:t>
      </w:r>
    </w:p>
    <w:p w:rsidR="00081CAD" w:rsidRPr="00A41A8C" w:rsidRDefault="00081CAD" w:rsidP="003C73FC">
      <w:pPr>
        <w:pStyle w:val="3"/>
        <w:numPr>
          <w:ilvl w:val="1"/>
          <w:numId w:val="4"/>
        </w:numPr>
        <w:shd w:val="clear" w:color="auto" w:fill="auto"/>
        <w:tabs>
          <w:tab w:val="left" w:pos="426"/>
          <w:tab w:val="left" w:pos="993"/>
        </w:tabs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  <w:lang w:eastAsia="en-US"/>
        </w:rPr>
      </w:pPr>
      <w:r w:rsidRPr="00A41A8C">
        <w:rPr>
          <w:rFonts w:ascii="Arial" w:hAnsi="Arial" w:cs="Arial"/>
          <w:sz w:val="20"/>
          <w:szCs w:val="20"/>
          <w:lang w:eastAsia="en-US"/>
        </w:rPr>
        <w:t xml:space="preserve">Настоящее Соглашение составлено в 2 (двух) экземплярах, по одному экземпляру для каждой из Сторон. Оба экземпляра имеют равную юридическую силу. </w:t>
      </w:r>
    </w:p>
    <w:p w:rsidR="00081CAD" w:rsidRPr="00A41A8C" w:rsidRDefault="00081CAD" w:rsidP="003C73FC">
      <w:pPr>
        <w:pStyle w:val="3"/>
        <w:numPr>
          <w:ilvl w:val="1"/>
          <w:numId w:val="4"/>
        </w:numPr>
        <w:shd w:val="clear" w:color="auto" w:fill="auto"/>
        <w:tabs>
          <w:tab w:val="left" w:pos="426"/>
          <w:tab w:val="left" w:pos="993"/>
        </w:tabs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  <w:lang w:eastAsia="en-US"/>
        </w:rPr>
      </w:pPr>
      <w:r w:rsidRPr="00A41A8C">
        <w:rPr>
          <w:rFonts w:ascii="Arial" w:hAnsi="Arial" w:cs="Arial"/>
          <w:sz w:val="20"/>
          <w:szCs w:val="20"/>
          <w:lang w:eastAsia="en-US"/>
        </w:rPr>
        <w:t>Все дополнения и изменения к настоящему Соглашению оформляются путем подписания Сторонами соответствующих дополнительных соглашений.</w:t>
      </w:r>
    </w:p>
    <w:p w:rsidR="00081CAD" w:rsidRPr="00A41A8C" w:rsidRDefault="00081CAD" w:rsidP="00081CAD">
      <w:pPr>
        <w:pStyle w:val="3"/>
        <w:shd w:val="clear" w:color="auto" w:fill="auto"/>
        <w:tabs>
          <w:tab w:val="left" w:pos="993"/>
        </w:tabs>
        <w:spacing w:after="0" w:line="240" w:lineRule="auto"/>
        <w:ind w:right="425"/>
        <w:jc w:val="both"/>
        <w:rPr>
          <w:rFonts w:ascii="Arial" w:hAnsi="Arial" w:cs="Arial"/>
          <w:sz w:val="20"/>
          <w:szCs w:val="20"/>
        </w:rPr>
      </w:pPr>
    </w:p>
    <w:p w:rsidR="00081CAD" w:rsidRPr="00A41A8C" w:rsidRDefault="00081CAD" w:rsidP="00081CAD">
      <w:pPr>
        <w:pStyle w:val="a4"/>
        <w:numPr>
          <w:ilvl w:val="0"/>
          <w:numId w:val="4"/>
        </w:numPr>
        <w:tabs>
          <w:tab w:val="left" w:pos="426"/>
        </w:tabs>
        <w:ind w:left="0" w:right="425" w:firstLine="0"/>
        <w:jc w:val="left"/>
        <w:rPr>
          <w:rFonts w:ascii="Arial" w:hAnsi="Arial" w:cs="Arial"/>
          <w:b/>
          <w:color w:val="000000"/>
          <w:sz w:val="20"/>
          <w:szCs w:val="20"/>
        </w:rPr>
      </w:pPr>
      <w:r w:rsidRPr="00A41A8C">
        <w:rPr>
          <w:rFonts w:ascii="Arial" w:hAnsi="Arial" w:cs="Arial"/>
          <w:b/>
          <w:color w:val="000000"/>
          <w:sz w:val="20"/>
          <w:szCs w:val="20"/>
        </w:rPr>
        <w:t>Адреса и реквизиты сторон</w:t>
      </w: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820"/>
      </w:tblGrid>
      <w:tr w:rsidR="00081CAD" w:rsidRPr="00A41A8C" w:rsidTr="003C73FC">
        <w:trPr>
          <w:trHeight w:hRule="exact" w:val="240"/>
        </w:trPr>
        <w:tc>
          <w:tcPr>
            <w:tcW w:w="4536" w:type="dxa"/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41A8C">
              <w:rPr>
                <w:rFonts w:ascii="Arial" w:hAnsi="Arial" w:cs="Arial"/>
                <w:b/>
                <w:sz w:val="20"/>
                <w:szCs w:val="20"/>
              </w:rPr>
              <w:t>Биржа:</w:t>
            </w:r>
          </w:p>
        </w:tc>
        <w:tc>
          <w:tcPr>
            <w:tcW w:w="4820" w:type="dxa"/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41A8C">
              <w:rPr>
                <w:rFonts w:ascii="Arial" w:hAnsi="Arial" w:cs="Arial"/>
                <w:b/>
                <w:sz w:val="20"/>
                <w:szCs w:val="20"/>
              </w:rPr>
              <w:t>Организация:</w:t>
            </w:r>
          </w:p>
        </w:tc>
      </w:tr>
      <w:tr w:rsidR="00081CAD" w:rsidRPr="00A41A8C" w:rsidTr="003C73FC">
        <w:trPr>
          <w:trHeight w:hRule="exact" w:val="24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t>Почтовый адрес: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t>Почтовый адрес:</w:t>
            </w:r>
          </w:p>
        </w:tc>
      </w:tr>
      <w:tr w:rsidR="00081CAD" w:rsidRPr="00A41A8C" w:rsidTr="003C73FC">
        <w:trPr>
          <w:trHeight w:hRule="exact" w:val="767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t xml:space="preserve">123112, г. Москва, </w:t>
            </w:r>
            <w:proofErr w:type="spellStart"/>
            <w:r w:rsidRPr="00A41A8C">
              <w:rPr>
                <w:rFonts w:ascii="Arial" w:hAnsi="Arial" w:cs="Arial"/>
                <w:sz w:val="20"/>
                <w:szCs w:val="20"/>
              </w:rPr>
              <w:t>вн</w:t>
            </w:r>
            <w:proofErr w:type="spellEnd"/>
            <w:r w:rsidRPr="00A41A8C">
              <w:rPr>
                <w:rFonts w:ascii="Arial" w:hAnsi="Arial" w:cs="Arial"/>
                <w:sz w:val="20"/>
                <w:szCs w:val="20"/>
              </w:rPr>
              <w:t>. тер</w:t>
            </w:r>
            <w:proofErr w:type="gramStart"/>
            <w:r w:rsidRPr="00A41A8C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  <w:r w:rsidRPr="00A41A8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A41A8C">
              <w:rPr>
                <w:rFonts w:ascii="Arial" w:hAnsi="Arial" w:cs="Arial"/>
                <w:sz w:val="20"/>
                <w:szCs w:val="20"/>
              </w:rPr>
              <w:t>г</w:t>
            </w:r>
            <w:proofErr w:type="gramEnd"/>
            <w:r w:rsidRPr="00A41A8C">
              <w:rPr>
                <w:rFonts w:ascii="Arial" w:hAnsi="Arial" w:cs="Arial"/>
                <w:sz w:val="20"/>
                <w:szCs w:val="20"/>
              </w:rPr>
              <w:t xml:space="preserve">. муниципальный округ Пресненский, проезд 1-й Красногвардейский, д. 15, </w:t>
            </w:r>
            <w:proofErr w:type="spellStart"/>
            <w:r w:rsidRPr="00A41A8C">
              <w:rPr>
                <w:rFonts w:ascii="Arial" w:hAnsi="Arial" w:cs="Arial"/>
                <w:sz w:val="20"/>
                <w:szCs w:val="20"/>
              </w:rPr>
              <w:t>помещ</w:t>
            </w:r>
            <w:proofErr w:type="spellEnd"/>
            <w:r w:rsidRPr="00A41A8C">
              <w:rPr>
                <w:rFonts w:ascii="Arial" w:hAnsi="Arial" w:cs="Arial"/>
                <w:sz w:val="20"/>
                <w:szCs w:val="20"/>
              </w:rPr>
              <w:t>. 1/35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1CAD" w:rsidRPr="00A41A8C" w:rsidTr="003C73FC">
        <w:trPr>
          <w:trHeight w:hRule="exact" w:val="24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t>Место нахождения:</w:t>
            </w:r>
          </w:p>
        </w:tc>
      </w:tr>
      <w:tr w:rsidR="00081CAD" w:rsidRPr="00A41A8C" w:rsidTr="003C73FC">
        <w:trPr>
          <w:trHeight w:hRule="exact" w:val="24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t xml:space="preserve">Российская Федерация,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1CAD" w:rsidRPr="00A41A8C" w:rsidTr="003C73FC">
        <w:trPr>
          <w:trHeight w:hRule="exact" w:val="24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t>город Москва</w:t>
            </w:r>
          </w:p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1CAD" w:rsidRPr="00A41A8C" w:rsidTr="003C73FC">
        <w:trPr>
          <w:trHeight w:hRule="exact" w:val="24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t>ОГРН: 1097800000440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t>ОГРН:</w:t>
            </w:r>
          </w:p>
        </w:tc>
      </w:tr>
      <w:tr w:rsidR="00081CAD" w:rsidRPr="00A41A8C" w:rsidTr="003C73FC">
        <w:trPr>
          <w:trHeight w:hRule="exact" w:val="24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t>ИНН: 7801268965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t>ИНН:</w:t>
            </w:r>
          </w:p>
        </w:tc>
      </w:tr>
      <w:tr w:rsidR="00081CAD" w:rsidRPr="00A41A8C" w:rsidTr="003C73FC">
        <w:trPr>
          <w:trHeight w:hRule="exact" w:val="24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t>КПП: 770301001</w:t>
            </w:r>
          </w:p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br/>
              <w:t>770301001</w:t>
            </w:r>
          </w:p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br/>
              <w:t>770301001</w:t>
            </w:r>
          </w:p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t>КПП:</w:t>
            </w:r>
          </w:p>
        </w:tc>
      </w:tr>
      <w:tr w:rsidR="00081CAD" w:rsidRPr="00A41A8C" w:rsidTr="003C73FC">
        <w:trPr>
          <w:trHeight w:hRule="exact" w:val="24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t>Расчетный счет: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t>Расчетный счет:</w:t>
            </w:r>
          </w:p>
        </w:tc>
      </w:tr>
      <w:tr w:rsidR="00081CAD" w:rsidRPr="00A41A8C" w:rsidTr="003C73FC">
        <w:trPr>
          <w:trHeight w:hRule="exact" w:val="24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t>40701810400100000027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t>№</w:t>
            </w:r>
          </w:p>
        </w:tc>
      </w:tr>
      <w:tr w:rsidR="00081CAD" w:rsidRPr="00A41A8C" w:rsidTr="003C73FC">
        <w:trPr>
          <w:trHeight w:hRule="exact" w:val="493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t xml:space="preserve">в Акционерном обществе «СПБ Банк», г. Москва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t xml:space="preserve">В </w:t>
            </w:r>
          </w:p>
        </w:tc>
      </w:tr>
      <w:tr w:rsidR="00081CAD" w:rsidRPr="00A41A8C" w:rsidTr="003C73FC">
        <w:trPr>
          <w:trHeight w:hRule="exact" w:val="24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t>к\с 30101 810 4 0000 0000186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t xml:space="preserve">к/с </w:t>
            </w:r>
          </w:p>
        </w:tc>
      </w:tr>
      <w:tr w:rsidR="00081CAD" w:rsidRPr="00A41A8C" w:rsidTr="003C73FC">
        <w:trPr>
          <w:trHeight w:hRule="exact" w:val="24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t>БИК 044525186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t xml:space="preserve">БИК </w:t>
            </w:r>
          </w:p>
        </w:tc>
      </w:tr>
    </w:tbl>
    <w:p w:rsidR="00DB5700" w:rsidRPr="00A41A8C" w:rsidRDefault="00DB5700" w:rsidP="00081CAD">
      <w:pPr>
        <w:pStyle w:val="a4"/>
        <w:ind w:left="0" w:right="425"/>
        <w:jc w:val="left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5245"/>
      </w:tblGrid>
      <w:tr w:rsidR="00081CAD" w:rsidRPr="00A41A8C" w:rsidTr="004B2566">
        <w:trPr>
          <w:trHeight w:hRule="exact" w:val="240"/>
        </w:trPr>
        <w:tc>
          <w:tcPr>
            <w:tcW w:w="4644" w:type="dxa"/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45" w:type="dxa"/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081CAD" w:rsidRPr="00A41A8C" w:rsidTr="004B2566">
        <w:tc>
          <w:tcPr>
            <w:tcW w:w="4644" w:type="dxa"/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41A8C">
              <w:rPr>
                <w:rFonts w:ascii="Arial" w:hAnsi="Arial" w:cs="Arial"/>
                <w:b/>
                <w:sz w:val="20"/>
                <w:szCs w:val="20"/>
              </w:rPr>
              <w:t>Биржа:</w:t>
            </w:r>
          </w:p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b/>
                <w:sz w:val="20"/>
                <w:szCs w:val="20"/>
              </w:rPr>
              <w:t>Организация</w:t>
            </w:r>
            <w:r w:rsidRPr="00A41A8C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1CAD" w:rsidRPr="00A41A8C" w:rsidTr="004B2566">
        <w:tc>
          <w:tcPr>
            <w:tcW w:w="4644" w:type="dxa"/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t>__________________ / ______________/</w:t>
            </w:r>
          </w:p>
        </w:tc>
        <w:tc>
          <w:tcPr>
            <w:tcW w:w="5245" w:type="dxa"/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t>_______________ / ______________/</w:t>
            </w:r>
          </w:p>
        </w:tc>
      </w:tr>
      <w:tr w:rsidR="00081CAD" w:rsidRPr="00A41A8C" w:rsidTr="004B2566">
        <w:tc>
          <w:tcPr>
            <w:tcW w:w="4644" w:type="dxa"/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1CAD" w:rsidRPr="00A41A8C" w:rsidTr="004B2566">
        <w:tc>
          <w:tcPr>
            <w:tcW w:w="4644" w:type="dxa"/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t>М.П.</w:t>
            </w:r>
          </w:p>
        </w:tc>
        <w:tc>
          <w:tcPr>
            <w:tcW w:w="5245" w:type="dxa"/>
          </w:tcPr>
          <w:p w:rsidR="00081CAD" w:rsidRPr="00A41A8C" w:rsidRDefault="00081CAD" w:rsidP="00081CA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A8C">
              <w:rPr>
                <w:rFonts w:ascii="Arial" w:hAnsi="Arial" w:cs="Arial"/>
                <w:sz w:val="20"/>
                <w:szCs w:val="20"/>
              </w:rPr>
              <w:t xml:space="preserve">            М.П.</w:t>
            </w:r>
          </w:p>
        </w:tc>
      </w:tr>
    </w:tbl>
    <w:p w:rsidR="00081CAD" w:rsidRPr="00697850" w:rsidRDefault="00081CAD" w:rsidP="00081CAD">
      <w:pPr>
        <w:spacing w:line="240" w:lineRule="auto"/>
        <w:jc w:val="both"/>
        <w:rPr>
          <w:rFonts w:ascii="Arial" w:hAnsi="Arial" w:cs="Arial"/>
          <w:i/>
          <w:color w:val="0070C0"/>
          <w:sz w:val="20"/>
          <w:szCs w:val="20"/>
        </w:rPr>
      </w:pPr>
      <w:r w:rsidRPr="00697850">
        <w:rPr>
          <w:rFonts w:ascii="Arial" w:hAnsi="Arial" w:cs="Arial"/>
          <w:i/>
          <w:color w:val="0070C0"/>
          <w:sz w:val="20"/>
          <w:szCs w:val="20"/>
        </w:rPr>
        <w:t xml:space="preserve">При представлении </w:t>
      </w:r>
      <w:r w:rsidR="009679A9" w:rsidRPr="00697850">
        <w:rPr>
          <w:rFonts w:ascii="Arial" w:hAnsi="Arial" w:cs="Arial"/>
          <w:i/>
          <w:color w:val="0070C0"/>
          <w:sz w:val="20"/>
          <w:szCs w:val="20"/>
        </w:rPr>
        <w:t>Соглашения</w:t>
      </w:r>
      <w:r w:rsidRPr="00697850">
        <w:rPr>
          <w:rFonts w:ascii="Arial" w:hAnsi="Arial" w:cs="Arial"/>
          <w:i/>
          <w:color w:val="0070C0"/>
          <w:sz w:val="20"/>
          <w:szCs w:val="20"/>
        </w:rPr>
        <w:t xml:space="preserve"> на бумажном носителе </w:t>
      </w:r>
      <w:r w:rsidR="009679A9" w:rsidRPr="00697850">
        <w:rPr>
          <w:rFonts w:ascii="Arial" w:hAnsi="Arial" w:cs="Arial"/>
          <w:i/>
          <w:color w:val="0070C0"/>
          <w:sz w:val="20"/>
          <w:szCs w:val="20"/>
        </w:rPr>
        <w:t>Соглашение</w:t>
      </w:r>
      <w:r w:rsidRPr="00697850">
        <w:rPr>
          <w:rFonts w:ascii="Arial" w:hAnsi="Arial" w:cs="Arial"/>
          <w:i/>
          <w:color w:val="0070C0"/>
          <w:sz w:val="20"/>
          <w:szCs w:val="20"/>
        </w:rPr>
        <w:t xml:space="preserve"> должн</w:t>
      </w:r>
      <w:r w:rsidR="009679A9" w:rsidRPr="00697850">
        <w:rPr>
          <w:rFonts w:ascii="Arial" w:hAnsi="Arial" w:cs="Arial"/>
          <w:i/>
          <w:color w:val="0070C0"/>
          <w:sz w:val="20"/>
          <w:szCs w:val="20"/>
        </w:rPr>
        <w:t>о</w:t>
      </w:r>
      <w:r w:rsidRPr="00697850">
        <w:rPr>
          <w:rFonts w:ascii="Arial" w:hAnsi="Arial" w:cs="Arial"/>
          <w:i/>
          <w:color w:val="0070C0"/>
          <w:sz w:val="20"/>
          <w:szCs w:val="20"/>
        </w:rPr>
        <w:t xml:space="preserve"> быть прошит</w:t>
      </w:r>
      <w:r w:rsidR="009679A9" w:rsidRPr="00697850">
        <w:rPr>
          <w:rFonts w:ascii="Arial" w:hAnsi="Arial" w:cs="Arial"/>
          <w:i/>
          <w:color w:val="0070C0"/>
          <w:sz w:val="20"/>
          <w:szCs w:val="20"/>
        </w:rPr>
        <w:t>о</w:t>
      </w:r>
      <w:r w:rsidRPr="00697850">
        <w:rPr>
          <w:rFonts w:ascii="Arial" w:hAnsi="Arial" w:cs="Arial"/>
          <w:i/>
          <w:color w:val="0070C0"/>
          <w:sz w:val="20"/>
          <w:szCs w:val="20"/>
        </w:rPr>
        <w:t xml:space="preserve"> и скреплен</w:t>
      </w:r>
      <w:r w:rsidR="009679A9" w:rsidRPr="00697850">
        <w:rPr>
          <w:rFonts w:ascii="Arial" w:hAnsi="Arial" w:cs="Arial"/>
          <w:i/>
          <w:color w:val="0070C0"/>
          <w:sz w:val="20"/>
          <w:szCs w:val="20"/>
        </w:rPr>
        <w:t>о</w:t>
      </w:r>
      <w:r w:rsidRPr="00697850">
        <w:rPr>
          <w:rFonts w:ascii="Arial" w:hAnsi="Arial" w:cs="Arial"/>
          <w:i/>
          <w:color w:val="0070C0"/>
          <w:sz w:val="20"/>
          <w:szCs w:val="20"/>
        </w:rPr>
        <w:t xml:space="preserve"> печатью на месте прошивки. Дата </w:t>
      </w:r>
      <w:r w:rsidR="009679A9" w:rsidRPr="00697850">
        <w:rPr>
          <w:rFonts w:ascii="Arial" w:hAnsi="Arial" w:cs="Arial"/>
          <w:i/>
          <w:color w:val="0070C0"/>
          <w:sz w:val="20"/>
          <w:szCs w:val="20"/>
        </w:rPr>
        <w:t>Соглашения</w:t>
      </w:r>
      <w:r w:rsidRPr="00697850">
        <w:rPr>
          <w:rFonts w:ascii="Arial" w:hAnsi="Arial" w:cs="Arial"/>
          <w:i/>
          <w:color w:val="0070C0"/>
          <w:sz w:val="20"/>
          <w:szCs w:val="20"/>
        </w:rPr>
        <w:t xml:space="preserve"> внос</w:t>
      </w:r>
      <w:r w:rsidR="009679A9" w:rsidRPr="00697850">
        <w:rPr>
          <w:rFonts w:ascii="Arial" w:hAnsi="Arial" w:cs="Arial"/>
          <w:i/>
          <w:color w:val="0070C0"/>
          <w:sz w:val="20"/>
          <w:szCs w:val="20"/>
        </w:rPr>
        <w:t>и</w:t>
      </w:r>
      <w:r w:rsidRPr="00697850">
        <w:rPr>
          <w:rFonts w:ascii="Arial" w:hAnsi="Arial" w:cs="Arial"/>
          <w:i/>
          <w:color w:val="0070C0"/>
          <w:sz w:val="20"/>
          <w:szCs w:val="20"/>
        </w:rPr>
        <w:t>тся Биржей при его подписании на бумажном носителе.</w:t>
      </w:r>
    </w:p>
    <w:p w:rsidR="00081CAD" w:rsidRPr="00697850" w:rsidRDefault="00081CAD" w:rsidP="003C73FC">
      <w:pPr>
        <w:spacing w:line="240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697850">
        <w:rPr>
          <w:rFonts w:ascii="Arial" w:hAnsi="Arial" w:cs="Arial"/>
          <w:i/>
          <w:color w:val="0070C0"/>
          <w:sz w:val="20"/>
          <w:szCs w:val="20"/>
        </w:rPr>
        <w:t xml:space="preserve">При подписании </w:t>
      </w:r>
      <w:r w:rsidR="009679A9" w:rsidRPr="00697850">
        <w:rPr>
          <w:rFonts w:ascii="Arial" w:hAnsi="Arial" w:cs="Arial"/>
          <w:i/>
          <w:color w:val="0070C0"/>
          <w:sz w:val="20"/>
          <w:szCs w:val="20"/>
        </w:rPr>
        <w:t>Соглашени</w:t>
      </w:r>
      <w:bookmarkStart w:id="19" w:name="_GoBack"/>
      <w:bookmarkEnd w:id="19"/>
      <w:r w:rsidR="009679A9" w:rsidRPr="00697850">
        <w:rPr>
          <w:rFonts w:ascii="Arial" w:hAnsi="Arial" w:cs="Arial"/>
          <w:i/>
          <w:color w:val="0070C0"/>
          <w:sz w:val="20"/>
          <w:szCs w:val="20"/>
        </w:rPr>
        <w:t xml:space="preserve">я </w:t>
      </w:r>
      <w:r w:rsidRPr="00697850">
        <w:rPr>
          <w:rFonts w:ascii="Arial" w:hAnsi="Arial" w:cs="Arial"/>
          <w:i/>
          <w:color w:val="0070C0"/>
          <w:sz w:val="20"/>
          <w:szCs w:val="20"/>
        </w:rPr>
        <w:t xml:space="preserve">электронной подписью дата </w:t>
      </w:r>
      <w:r w:rsidR="009679A9" w:rsidRPr="00697850">
        <w:rPr>
          <w:rFonts w:ascii="Arial" w:hAnsi="Arial" w:cs="Arial"/>
          <w:i/>
          <w:color w:val="0070C0"/>
          <w:sz w:val="20"/>
          <w:szCs w:val="20"/>
        </w:rPr>
        <w:t>Соглашения</w:t>
      </w:r>
      <w:r w:rsidRPr="00697850">
        <w:rPr>
          <w:rFonts w:ascii="Arial" w:hAnsi="Arial" w:cs="Arial"/>
          <w:i/>
          <w:color w:val="0070C0"/>
          <w:sz w:val="20"/>
          <w:szCs w:val="20"/>
        </w:rPr>
        <w:t xml:space="preserve"> не заполняется.</w:t>
      </w:r>
      <w:r w:rsidR="009679A9" w:rsidRPr="00697850">
        <w:rPr>
          <w:rFonts w:ascii="Arial" w:hAnsi="Arial" w:cs="Arial"/>
          <w:i/>
          <w:color w:val="0070C0"/>
          <w:sz w:val="20"/>
          <w:szCs w:val="20"/>
        </w:rPr>
        <w:t xml:space="preserve"> </w:t>
      </w:r>
    </w:p>
    <w:sectPr w:rsidR="00081CAD" w:rsidRPr="00697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3B208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8D7A57"/>
    <w:multiLevelType w:val="multilevel"/>
    <w:tmpl w:val="559CCE7E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CC328D"/>
    <w:multiLevelType w:val="multilevel"/>
    <w:tmpl w:val="EF74E3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A7447"/>
    <w:multiLevelType w:val="multilevel"/>
    <w:tmpl w:val="F1F285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536A4B23"/>
    <w:multiLevelType w:val="multilevel"/>
    <w:tmpl w:val="767CD008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6711378C"/>
    <w:multiLevelType w:val="multilevel"/>
    <w:tmpl w:val="99C0D518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2.%2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700"/>
    <w:rsid w:val="00081CAD"/>
    <w:rsid w:val="00210988"/>
    <w:rsid w:val="00213E83"/>
    <w:rsid w:val="002E391A"/>
    <w:rsid w:val="0034062C"/>
    <w:rsid w:val="00344A77"/>
    <w:rsid w:val="0037032C"/>
    <w:rsid w:val="003C4BCE"/>
    <w:rsid w:val="003C73FC"/>
    <w:rsid w:val="00400A35"/>
    <w:rsid w:val="00415607"/>
    <w:rsid w:val="00573887"/>
    <w:rsid w:val="005E4C10"/>
    <w:rsid w:val="00697850"/>
    <w:rsid w:val="006D6B53"/>
    <w:rsid w:val="006E37F7"/>
    <w:rsid w:val="00825188"/>
    <w:rsid w:val="00831A4A"/>
    <w:rsid w:val="00846331"/>
    <w:rsid w:val="008F7614"/>
    <w:rsid w:val="00932101"/>
    <w:rsid w:val="009679A9"/>
    <w:rsid w:val="00A07DA5"/>
    <w:rsid w:val="00A41A8C"/>
    <w:rsid w:val="00B317B1"/>
    <w:rsid w:val="00B66E09"/>
    <w:rsid w:val="00B943BB"/>
    <w:rsid w:val="00BC2C5E"/>
    <w:rsid w:val="00CB3E24"/>
    <w:rsid w:val="00D30079"/>
    <w:rsid w:val="00D67668"/>
    <w:rsid w:val="00D92D50"/>
    <w:rsid w:val="00DB5700"/>
    <w:rsid w:val="00DF1690"/>
    <w:rsid w:val="00E7025D"/>
    <w:rsid w:val="00E8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1"/>
    <w:qFormat/>
    <w:rsid w:val="00DB5700"/>
    <w:pPr>
      <w:widowControl w:val="0"/>
      <w:autoSpaceDE w:val="0"/>
      <w:autoSpaceDN w:val="0"/>
      <w:spacing w:after="0" w:line="240" w:lineRule="auto"/>
      <w:ind w:left="842"/>
      <w:jc w:val="both"/>
      <w:outlineLvl w:val="0"/>
    </w:pPr>
    <w:rPr>
      <w:rFonts w:ascii="Calibri" w:eastAsia="Calibri" w:hAnsi="Calibri" w:cs="Calibri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1"/>
    <w:rsid w:val="00DB5700"/>
    <w:rPr>
      <w:rFonts w:ascii="Calibri" w:eastAsia="Calibri" w:hAnsi="Calibri" w:cs="Calibri"/>
      <w:b/>
      <w:bCs/>
    </w:rPr>
  </w:style>
  <w:style w:type="paragraph" w:styleId="a4">
    <w:name w:val="Body Text"/>
    <w:basedOn w:val="a0"/>
    <w:link w:val="a5"/>
    <w:uiPriority w:val="1"/>
    <w:qFormat/>
    <w:rsid w:val="00DB5700"/>
    <w:pPr>
      <w:widowControl w:val="0"/>
      <w:autoSpaceDE w:val="0"/>
      <w:autoSpaceDN w:val="0"/>
      <w:spacing w:after="0" w:line="240" w:lineRule="auto"/>
      <w:ind w:left="622"/>
      <w:jc w:val="both"/>
    </w:pPr>
    <w:rPr>
      <w:rFonts w:ascii="Calibri" w:eastAsia="Calibri" w:hAnsi="Calibri" w:cs="Calibri"/>
    </w:rPr>
  </w:style>
  <w:style w:type="character" w:customStyle="1" w:styleId="a5">
    <w:name w:val="Основной текст Знак"/>
    <w:basedOn w:val="a1"/>
    <w:link w:val="a4"/>
    <w:uiPriority w:val="1"/>
    <w:rsid w:val="00DB5700"/>
    <w:rPr>
      <w:rFonts w:ascii="Calibri" w:eastAsia="Calibri" w:hAnsi="Calibri" w:cs="Calibri"/>
    </w:rPr>
  </w:style>
  <w:style w:type="character" w:styleId="a6">
    <w:name w:val="Hyperlink"/>
    <w:basedOn w:val="a1"/>
    <w:uiPriority w:val="99"/>
    <w:unhideWhenUsed/>
    <w:rsid w:val="00DB5700"/>
    <w:rPr>
      <w:color w:val="0000FF" w:themeColor="hyperlink"/>
      <w:u w:val="single"/>
    </w:rPr>
  </w:style>
  <w:style w:type="character" w:styleId="a7">
    <w:name w:val="annotation reference"/>
    <w:basedOn w:val="a1"/>
    <w:uiPriority w:val="99"/>
    <w:semiHidden/>
    <w:unhideWhenUsed/>
    <w:rsid w:val="00DB5700"/>
    <w:rPr>
      <w:sz w:val="16"/>
      <w:szCs w:val="16"/>
    </w:rPr>
  </w:style>
  <w:style w:type="paragraph" w:styleId="a8">
    <w:name w:val="annotation text"/>
    <w:basedOn w:val="a0"/>
    <w:link w:val="a9"/>
    <w:uiPriority w:val="99"/>
    <w:semiHidden/>
    <w:unhideWhenUsed/>
    <w:rsid w:val="00DB570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DB5700"/>
    <w:rPr>
      <w:rFonts w:ascii="Calibri" w:eastAsia="Calibri" w:hAnsi="Calibri" w:cs="Calibri"/>
      <w:sz w:val="20"/>
      <w:szCs w:val="20"/>
    </w:rPr>
  </w:style>
  <w:style w:type="paragraph" w:styleId="a">
    <w:name w:val="List Bullet"/>
    <w:basedOn w:val="a0"/>
    <w:uiPriority w:val="99"/>
    <w:unhideWhenUsed/>
    <w:rsid w:val="00DB5700"/>
    <w:pPr>
      <w:numPr>
        <w:numId w:val="1"/>
      </w:numPr>
      <w:spacing w:after="0" w:line="240" w:lineRule="auto"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 + Полужирный"/>
    <w:rsid w:val="00DB5700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customStyle="1" w:styleId="3">
    <w:name w:val="Основной текст3"/>
    <w:basedOn w:val="a0"/>
    <w:rsid w:val="00DB5700"/>
    <w:pPr>
      <w:widowControl w:val="0"/>
      <w:shd w:val="clear" w:color="auto" w:fill="FFFFFF"/>
      <w:spacing w:after="240" w:line="269" w:lineRule="exact"/>
    </w:pPr>
    <w:rPr>
      <w:rFonts w:ascii="Calibri" w:eastAsia="Calibri" w:hAnsi="Calibri" w:cs="Calibri"/>
      <w:color w:val="000000"/>
      <w:sz w:val="21"/>
      <w:szCs w:val="21"/>
      <w:lang w:eastAsia="ru-RU"/>
    </w:rPr>
  </w:style>
  <w:style w:type="paragraph" w:styleId="ab">
    <w:name w:val="Balloon Text"/>
    <w:basedOn w:val="a0"/>
    <w:link w:val="ac"/>
    <w:uiPriority w:val="99"/>
    <w:semiHidden/>
    <w:unhideWhenUsed/>
    <w:rsid w:val="00DB5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DB5700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344A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ae">
    <w:name w:val="annotation subject"/>
    <w:basedOn w:val="a8"/>
    <w:next w:val="a8"/>
    <w:link w:val="af"/>
    <w:uiPriority w:val="99"/>
    <w:semiHidden/>
    <w:unhideWhenUsed/>
    <w:rsid w:val="00B943BB"/>
    <w:pPr>
      <w:widowControl/>
      <w:autoSpaceDE/>
      <w:autoSpaceDN/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af">
    <w:name w:val="Тема примечания Знак"/>
    <w:basedOn w:val="a9"/>
    <w:link w:val="ae"/>
    <w:uiPriority w:val="99"/>
    <w:semiHidden/>
    <w:rsid w:val="00B943BB"/>
    <w:rPr>
      <w:rFonts w:ascii="Calibri" w:eastAsia="Calibri" w:hAnsi="Calibri" w:cs="Calibri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1"/>
    <w:qFormat/>
    <w:rsid w:val="00DB5700"/>
    <w:pPr>
      <w:widowControl w:val="0"/>
      <w:autoSpaceDE w:val="0"/>
      <w:autoSpaceDN w:val="0"/>
      <w:spacing w:after="0" w:line="240" w:lineRule="auto"/>
      <w:ind w:left="842"/>
      <w:jc w:val="both"/>
      <w:outlineLvl w:val="0"/>
    </w:pPr>
    <w:rPr>
      <w:rFonts w:ascii="Calibri" w:eastAsia="Calibri" w:hAnsi="Calibri" w:cs="Calibri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1"/>
    <w:rsid w:val="00DB5700"/>
    <w:rPr>
      <w:rFonts w:ascii="Calibri" w:eastAsia="Calibri" w:hAnsi="Calibri" w:cs="Calibri"/>
      <w:b/>
      <w:bCs/>
    </w:rPr>
  </w:style>
  <w:style w:type="paragraph" w:styleId="a4">
    <w:name w:val="Body Text"/>
    <w:basedOn w:val="a0"/>
    <w:link w:val="a5"/>
    <w:uiPriority w:val="1"/>
    <w:qFormat/>
    <w:rsid w:val="00DB5700"/>
    <w:pPr>
      <w:widowControl w:val="0"/>
      <w:autoSpaceDE w:val="0"/>
      <w:autoSpaceDN w:val="0"/>
      <w:spacing w:after="0" w:line="240" w:lineRule="auto"/>
      <w:ind w:left="622"/>
      <w:jc w:val="both"/>
    </w:pPr>
    <w:rPr>
      <w:rFonts w:ascii="Calibri" w:eastAsia="Calibri" w:hAnsi="Calibri" w:cs="Calibri"/>
    </w:rPr>
  </w:style>
  <w:style w:type="character" w:customStyle="1" w:styleId="a5">
    <w:name w:val="Основной текст Знак"/>
    <w:basedOn w:val="a1"/>
    <w:link w:val="a4"/>
    <w:uiPriority w:val="1"/>
    <w:rsid w:val="00DB5700"/>
    <w:rPr>
      <w:rFonts w:ascii="Calibri" w:eastAsia="Calibri" w:hAnsi="Calibri" w:cs="Calibri"/>
    </w:rPr>
  </w:style>
  <w:style w:type="character" w:styleId="a6">
    <w:name w:val="Hyperlink"/>
    <w:basedOn w:val="a1"/>
    <w:uiPriority w:val="99"/>
    <w:unhideWhenUsed/>
    <w:rsid w:val="00DB5700"/>
    <w:rPr>
      <w:color w:val="0000FF" w:themeColor="hyperlink"/>
      <w:u w:val="single"/>
    </w:rPr>
  </w:style>
  <w:style w:type="character" w:styleId="a7">
    <w:name w:val="annotation reference"/>
    <w:basedOn w:val="a1"/>
    <w:uiPriority w:val="99"/>
    <w:semiHidden/>
    <w:unhideWhenUsed/>
    <w:rsid w:val="00DB5700"/>
    <w:rPr>
      <w:sz w:val="16"/>
      <w:szCs w:val="16"/>
    </w:rPr>
  </w:style>
  <w:style w:type="paragraph" w:styleId="a8">
    <w:name w:val="annotation text"/>
    <w:basedOn w:val="a0"/>
    <w:link w:val="a9"/>
    <w:uiPriority w:val="99"/>
    <w:semiHidden/>
    <w:unhideWhenUsed/>
    <w:rsid w:val="00DB570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DB5700"/>
    <w:rPr>
      <w:rFonts w:ascii="Calibri" w:eastAsia="Calibri" w:hAnsi="Calibri" w:cs="Calibri"/>
      <w:sz w:val="20"/>
      <w:szCs w:val="20"/>
    </w:rPr>
  </w:style>
  <w:style w:type="paragraph" w:styleId="a">
    <w:name w:val="List Bullet"/>
    <w:basedOn w:val="a0"/>
    <w:uiPriority w:val="99"/>
    <w:unhideWhenUsed/>
    <w:rsid w:val="00DB5700"/>
    <w:pPr>
      <w:numPr>
        <w:numId w:val="1"/>
      </w:numPr>
      <w:spacing w:after="0" w:line="240" w:lineRule="auto"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 + Полужирный"/>
    <w:rsid w:val="00DB5700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customStyle="1" w:styleId="3">
    <w:name w:val="Основной текст3"/>
    <w:basedOn w:val="a0"/>
    <w:rsid w:val="00DB5700"/>
    <w:pPr>
      <w:widowControl w:val="0"/>
      <w:shd w:val="clear" w:color="auto" w:fill="FFFFFF"/>
      <w:spacing w:after="240" w:line="269" w:lineRule="exact"/>
    </w:pPr>
    <w:rPr>
      <w:rFonts w:ascii="Calibri" w:eastAsia="Calibri" w:hAnsi="Calibri" w:cs="Calibri"/>
      <w:color w:val="000000"/>
      <w:sz w:val="21"/>
      <w:szCs w:val="21"/>
      <w:lang w:eastAsia="ru-RU"/>
    </w:rPr>
  </w:style>
  <w:style w:type="paragraph" w:styleId="ab">
    <w:name w:val="Balloon Text"/>
    <w:basedOn w:val="a0"/>
    <w:link w:val="ac"/>
    <w:uiPriority w:val="99"/>
    <w:semiHidden/>
    <w:unhideWhenUsed/>
    <w:rsid w:val="00DB5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DB5700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344A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ae">
    <w:name w:val="annotation subject"/>
    <w:basedOn w:val="a8"/>
    <w:next w:val="a8"/>
    <w:link w:val="af"/>
    <w:uiPriority w:val="99"/>
    <w:semiHidden/>
    <w:unhideWhenUsed/>
    <w:rsid w:val="00B943BB"/>
    <w:pPr>
      <w:widowControl/>
      <w:autoSpaceDE/>
      <w:autoSpaceDN/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af">
    <w:name w:val="Тема примечания Знак"/>
    <w:basedOn w:val="a9"/>
    <w:link w:val="ae"/>
    <w:uiPriority w:val="99"/>
    <w:semiHidden/>
    <w:rsid w:val="00B943BB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pbexchange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2172</Words>
  <Characters>12386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Минакова Евгения Николаевна</dc:creator>
  <cp:lastModifiedBy>Минакова Евгения Николаевна</cp:lastModifiedBy>
  <cp:revision>3</cp:revision>
  <dcterms:created xsi:type="dcterms:W3CDTF">2026-09-24T13:24:00Z</dcterms:created>
  <dcterms:modified xsi:type="dcterms:W3CDTF">2026-09-24T13:25:00Z</dcterms:modified>
</cp:coreProperties>
</file>