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F49" w:rsidRPr="00334E49" w:rsidRDefault="00963F49" w:rsidP="00963F49">
      <w:pPr>
        <w:spacing w:line="240" w:lineRule="auto"/>
        <w:ind w:firstLine="708"/>
        <w:jc w:val="center"/>
        <w:rPr>
          <w:rFonts w:ascii="Arial" w:eastAsia="Times New Roman" w:hAnsi="Arial" w:cs="Arial"/>
          <w:b/>
          <w:sz w:val="20"/>
          <w:szCs w:val="20"/>
          <w:lang w:val="ru-RU" w:eastAsia="ru-RU"/>
        </w:rPr>
      </w:pPr>
    </w:p>
    <w:p w:rsidR="00963F49" w:rsidRPr="00334E49" w:rsidRDefault="00963F49" w:rsidP="00963F49">
      <w:pPr>
        <w:spacing w:line="240" w:lineRule="auto"/>
        <w:ind w:firstLine="708"/>
        <w:jc w:val="center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334E49">
        <w:rPr>
          <w:rFonts w:ascii="Arial" w:eastAsia="Times New Roman" w:hAnsi="Arial" w:cs="Arial"/>
          <w:b/>
          <w:sz w:val="20"/>
          <w:szCs w:val="20"/>
          <w:lang w:val="ru-RU" w:eastAsia="ru-RU"/>
        </w:rPr>
        <w:t xml:space="preserve">Договор об оказании услуг листинга № </w:t>
      </w:r>
      <w:r w:rsidRPr="00334E49">
        <w:rPr>
          <w:rFonts w:ascii="Arial" w:eastAsia="Times New Roman" w:hAnsi="Arial" w:cs="Arial"/>
          <w:sz w:val="20"/>
          <w:szCs w:val="20"/>
          <w:lang w:val="ru-RU" w:eastAsia="ru-RU"/>
        </w:rPr>
        <w:t>_________</w:t>
      </w:r>
    </w:p>
    <w:p w:rsidR="00963F49" w:rsidRPr="00334E49" w:rsidRDefault="00963F49" w:rsidP="00963F49">
      <w:pPr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val="ru-RU" w:eastAsia="ru-RU"/>
        </w:rPr>
      </w:pPr>
    </w:p>
    <w:p w:rsidR="00963F49" w:rsidRPr="00334E49" w:rsidRDefault="00963F49" w:rsidP="00963F49">
      <w:pPr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val="ru-RU" w:eastAsia="ru-RU"/>
        </w:rPr>
      </w:pPr>
    </w:p>
    <w:p w:rsidR="00963F49" w:rsidRPr="00334E49" w:rsidRDefault="00963F49" w:rsidP="00963F49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:rsidR="00963F49" w:rsidRPr="00334E49" w:rsidRDefault="00963F49" w:rsidP="00963F49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:rsidR="00963F49" w:rsidRPr="00334E49" w:rsidRDefault="00963F49" w:rsidP="00963F49">
      <w:pPr>
        <w:tabs>
          <w:tab w:val="right" w:pos="9781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ru-RU"/>
        </w:rPr>
      </w:pPr>
      <w:r w:rsidRPr="00334E49">
        <w:rPr>
          <w:rFonts w:ascii="Arial" w:eastAsia="Times New Roman" w:hAnsi="Arial" w:cs="Arial"/>
          <w:sz w:val="20"/>
          <w:szCs w:val="20"/>
          <w:lang w:val="x-none" w:eastAsia="ru-RU"/>
        </w:rPr>
        <w:t>г. Москва</w:t>
      </w:r>
      <w:r w:rsidRPr="00334E49">
        <w:rPr>
          <w:rFonts w:ascii="Arial" w:eastAsia="Times New Roman" w:hAnsi="Arial" w:cs="Arial"/>
          <w:sz w:val="20"/>
          <w:szCs w:val="20"/>
          <w:lang w:val="x-none" w:eastAsia="ru-RU"/>
        </w:rPr>
        <w:tab/>
        <w:t>«___» __________</w:t>
      </w:r>
      <w:r w:rsidRPr="00334E49">
        <w:rPr>
          <w:rFonts w:ascii="Arial" w:eastAsia="Times New Roman" w:hAnsi="Arial" w:cs="Arial"/>
          <w:sz w:val="20"/>
          <w:szCs w:val="20"/>
          <w:lang w:val="ru-RU" w:eastAsia="ru-RU"/>
        </w:rPr>
        <w:t>202</w:t>
      </w:r>
      <w:r w:rsidRPr="00334E49">
        <w:rPr>
          <w:rFonts w:ascii="Arial" w:eastAsia="Times New Roman" w:hAnsi="Arial" w:cs="Arial"/>
          <w:sz w:val="20"/>
          <w:szCs w:val="20"/>
          <w:lang w:val="x-none" w:eastAsia="ru-RU"/>
        </w:rPr>
        <w:t>___ г.</w:t>
      </w:r>
    </w:p>
    <w:p w:rsidR="00963F49" w:rsidRPr="00334E49" w:rsidRDefault="00963F49" w:rsidP="00963F49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:rsidR="00963F49" w:rsidRPr="005E4FCB" w:rsidRDefault="00963F49" w:rsidP="00963F49">
      <w:pPr>
        <w:spacing w:before="120" w:after="120" w:line="240" w:lineRule="auto"/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Публичное акционерное общество «СПБ Биржа», именуемое в дальнейшем «Биржа», в лице _____________________________________________, действующего на основании __________________, с одной стороны, и</w:t>
      </w:r>
    </w:p>
    <w:p w:rsidR="00963F49" w:rsidRPr="005E4FCB" w:rsidRDefault="00963F49" w:rsidP="00963F49">
      <w:pPr>
        <w:spacing w:before="120" w:after="120" w:line="240" w:lineRule="auto"/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proofErr w:type="gramStart"/>
      <w:r w:rsidRPr="005E4FCB">
        <w:rPr>
          <w:rFonts w:ascii="Arial" w:hAnsi="Arial" w:cs="Arial"/>
          <w:sz w:val="20"/>
          <w:szCs w:val="20"/>
          <w:lang w:val="ru-RU"/>
        </w:rPr>
        <w:t xml:space="preserve">________________________________________ </w:t>
      </w:r>
      <w:r w:rsidRPr="005E4FCB">
        <w:rPr>
          <w:rFonts w:ascii="Arial" w:hAnsi="Arial" w:cs="Arial"/>
          <w:i/>
          <w:sz w:val="20"/>
          <w:szCs w:val="20"/>
          <w:lang w:val="ru-RU" w:eastAsia="ru-RU"/>
        </w:rPr>
        <w:t>(полное наименование юридического лица)</w:t>
      </w:r>
      <w:r w:rsidRPr="005E4FCB">
        <w:rPr>
          <w:rFonts w:ascii="Arial" w:hAnsi="Arial" w:cs="Arial"/>
          <w:sz w:val="20"/>
          <w:szCs w:val="20"/>
          <w:lang w:val="ru-RU"/>
        </w:rPr>
        <w:t xml:space="preserve">, именуемое в дальнейшем </w:t>
      </w:r>
      <w:r w:rsidRPr="005E4FCB">
        <w:rPr>
          <w:rFonts w:ascii="Arial" w:hAnsi="Arial" w:cs="Arial"/>
          <w:bCs/>
          <w:sz w:val="20"/>
          <w:szCs w:val="20"/>
          <w:lang w:val="ru-RU"/>
        </w:rPr>
        <w:t>«</w:t>
      </w:r>
      <w:r>
        <w:rPr>
          <w:rFonts w:ascii="Arial" w:hAnsi="Arial" w:cs="Arial"/>
          <w:bCs/>
          <w:sz w:val="20"/>
          <w:szCs w:val="20"/>
          <w:lang w:val="ru-RU"/>
        </w:rPr>
        <w:t>Депозитарий</w:t>
      </w:r>
      <w:r w:rsidRPr="005E4FCB">
        <w:rPr>
          <w:rFonts w:ascii="Arial" w:hAnsi="Arial" w:cs="Arial"/>
          <w:bCs/>
          <w:sz w:val="20"/>
          <w:szCs w:val="20"/>
          <w:lang w:val="ru-RU"/>
        </w:rPr>
        <w:t xml:space="preserve">», в лице _______________________________________________, </w:t>
      </w:r>
      <w:r w:rsidRPr="005E4FCB">
        <w:rPr>
          <w:rFonts w:ascii="Arial" w:hAnsi="Arial" w:cs="Arial"/>
          <w:sz w:val="20"/>
          <w:szCs w:val="20"/>
          <w:lang w:val="ru-RU"/>
        </w:rPr>
        <w:t>действующего на основании _______________________________________________________________, с другой стороны, совместно именуемые «Стороны», заключили настоящий Договор об оказании услуг листинга (далее – Договор) о нижеследующем.</w:t>
      </w:r>
      <w:proofErr w:type="gramEnd"/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b/>
          <w:sz w:val="20"/>
          <w:szCs w:val="20"/>
          <w:lang w:val="ru-RU"/>
        </w:rPr>
        <w:t>1.</w:t>
      </w:r>
      <w:r w:rsidRPr="005E4FCB">
        <w:rPr>
          <w:rFonts w:ascii="Arial" w:hAnsi="Arial" w:cs="Arial"/>
          <w:b/>
          <w:sz w:val="20"/>
          <w:szCs w:val="20"/>
          <w:lang w:val="ru-RU"/>
        </w:rPr>
        <w:tab/>
      </w:r>
      <w:r w:rsidRPr="005E4FCB">
        <w:rPr>
          <w:rFonts w:ascii="Arial" w:hAnsi="Arial" w:cs="Arial"/>
          <w:b/>
          <w:sz w:val="20"/>
          <w:szCs w:val="20"/>
          <w:lang w:val="ru-RU"/>
        </w:rPr>
        <w:tab/>
        <w:t>Предмет Договора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5E4FCB">
        <w:rPr>
          <w:rFonts w:ascii="Arial" w:hAnsi="Arial" w:cs="Arial"/>
          <w:sz w:val="20"/>
          <w:szCs w:val="20"/>
          <w:lang w:val="x-none"/>
        </w:rPr>
        <w:t xml:space="preserve">1.1. По настоящему Договору Биржа обязуется оказывать </w:t>
      </w:r>
      <w:r>
        <w:rPr>
          <w:rFonts w:ascii="Arial" w:hAnsi="Arial" w:cs="Arial"/>
          <w:sz w:val="20"/>
          <w:szCs w:val="20"/>
          <w:lang w:val="ru-RU"/>
        </w:rPr>
        <w:t>Депозитарию</w:t>
      </w:r>
      <w:r w:rsidRPr="005E4FCB">
        <w:rPr>
          <w:rFonts w:ascii="Arial" w:hAnsi="Arial" w:cs="Arial"/>
          <w:sz w:val="20"/>
          <w:szCs w:val="20"/>
          <w:lang w:val="x-none"/>
        </w:rPr>
        <w:t xml:space="preserve"> услуги, указанные в пункте 1.2 настоящего Договора (далее - </w:t>
      </w:r>
      <w:r w:rsidRPr="005E4FCB">
        <w:rPr>
          <w:rFonts w:ascii="Arial" w:hAnsi="Arial" w:cs="Arial"/>
          <w:sz w:val="20"/>
          <w:szCs w:val="20"/>
          <w:lang w:val="ru-RU"/>
        </w:rPr>
        <w:t>«</w:t>
      </w:r>
      <w:r w:rsidRPr="005E4FCB">
        <w:rPr>
          <w:rFonts w:ascii="Arial" w:hAnsi="Arial" w:cs="Arial"/>
          <w:sz w:val="20"/>
          <w:szCs w:val="20"/>
          <w:lang w:val="x-none"/>
        </w:rPr>
        <w:t>Услуги</w:t>
      </w:r>
      <w:r w:rsidRPr="005E4FCB">
        <w:rPr>
          <w:rFonts w:ascii="Arial" w:hAnsi="Arial" w:cs="Arial"/>
          <w:sz w:val="20"/>
          <w:szCs w:val="20"/>
          <w:lang w:val="ru-RU"/>
        </w:rPr>
        <w:t>»</w:t>
      </w:r>
      <w:r w:rsidRPr="005E4FCB">
        <w:rPr>
          <w:rFonts w:ascii="Arial" w:hAnsi="Arial" w:cs="Arial"/>
          <w:sz w:val="20"/>
          <w:szCs w:val="20"/>
          <w:lang w:val="x-none"/>
        </w:rPr>
        <w:t xml:space="preserve">), в объеме, порядке и на условиях, определенных Правилами листинга (делистинга) ценных бумаг (далее – </w:t>
      </w:r>
      <w:r w:rsidRPr="005E4FCB">
        <w:rPr>
          <w:rFonts w:ascii="Arial" w:hAnsi="Arial" w:cs="Arial"/>
          <w:sz w:val="20"/>
          <w:szCs w:val="20"/>
          <w:lang w:val="ru-RU"/>
        </w:rPr>
        <w:t>«</w:t>
      </w:r>
      <w:r w:rsidRPr="005E4FCB">
        <w:rPr>
          <w:rFonts w:ascii="Arial" w:hAnsi="Arial" w:cs="Arial"/>
          <w:sz w:val="20"/>
          <w:szCs w:val="20"/>
          <w:lang w:val="x-none"/>
        </w:rPr>
        <w:t>Правила листинга</w:t>
      </w:r>
      <w:r w:rsidRPr="005E4FCB">
        <w:rPr>
          <w:rFonts w:ascii="Arial" w:hAnsi="Arial" w:cs="Arial"/>
          <w:sz w:val="20"/>
          <w:szCs w:val="20"/>
          <w:lang w:val="ru-RU"/>
        </w:rPr>
        <w:t>»</w:t>
      </w:r>
      <w:r w:rsidRPr="005E4FCB">
        <w:rPr>
          <w:rFonts w:ascii="Arial" w:hAnsi="Arial" w:cs="Arial"/>
          <w:sz w:val="20"/>
          <w:szCs w:val="20"/>
          <w:lang w:val="x-none"/>
        </w:rPr>
        <w:t xml:space="preserve">) и настоящим Договором в </w:t>
      </w:r>
      <w:r>
        <w:rPr>
          <w:rFonts w:ascii="Arial" w:hAnsi="Arial" w:cs="Arial"/>
          <w:sz w:val="20"/>
          <w:szCs w:val="20"/>
          <w:lang w:val="ru-RU"/>
        </w:rPr>
        <w:t>отношении цифровых свидетельств (далее также – ценные бумаги)</w:t>
      </w:r>
      <w:r w:rsidRPr="005E4FCB">
        <w:rPr>
          <w:rFonts w:ascii="Arial" w:hAnsi="Arial" w:cs="Arial"/>
          <w:sz w:val="20"/>
          <w:szCs w:val="20"/>
          <w:lang w:val="x-none"/>
        </w:rPr>
        <w:t xml:space="preserve">, а </w:t>
      </w:r>
      <w:r>
        <w:rPr>
          <w:rFonts w:ascii="Arial" w:hAnsi="Arial" w:cs="Arial"/>
          <w:sz w:val="20"/>
          <w:szCs w:val="20"/>
          <w:lang w:val="ru-RU"/>
        </w:rPr>
        <w:t xml:space="preserve">Депозитарий </w:t>
      </w:r>
      <w:r w:rsidRPr="005E4FCB">
        <w:rPr>
          <w:rFonts w:ascii="Arial" w:hAnsi="Arial" w:cs="Arial"/>
          <w:sz w:val="20"/>
          <w:szCs w:val="20"/>
          <w:lang w:val="x-none"/>
        </w:rPr>
        <w:t xml:space="preserve">обязуется принять и оплатить указанные </w:t>
      </w:r>
      <w:r w:rsidRPr="005E4FCB">
        <w:rPr>
          <w:rFonts w:ascii="Arial" w:hAnsi="Arial" w:cs="Arial"/>
          <w:sz w:val="20"/>
          <w:szCs w:val="20"/>
          <w:lang w:val="ru-RU"/>
        </w:rPr>
        <w:t>У</w:t>
      </w:r>
      <w:r w:rsidRPr="005E4FCB">
        <w:rPr>
          <w:rFonts w:ascii="Arial" w:hAnsi="Arial" w:cs="Arial"/>
          <w:sz w:val="20"/>
          <w:szCs w:val="20"/>
          <w:lang w:val="x-none"/>
        </w:rPr>
        <w:t>слуги в порядке и на условиях, установленных настоящим Договором.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x-none"/>
        </w:rPr>
        <w:t xml:space="preserve">1.2. Биржа на основании заявления </w:t>
      </w:r>
      <w:r>
        <w:rPr>
          <w:rFonts w:ascii="Arial" w:hAnsi="Arial" w:cs="Arial"/>
          <w:sz w:val="20"/>
          <w:szCs w:val="20"/>
          <w:lang w:val="ru-RU"/>
        </w:rPr>
        <w:t>Депозитария</w:t>
      </w:r>
      <w:r w:rsidRPr="005E4FCB">
        <w:rPr>
          <w:rFonts w:ascii="Arial" w:hAnsi="Arial" w:cs="Arial"/>
          <w:sz w:val="20"/>
          <w:szCs w:val="20"/>
          <w:lang w:val="x-none"/>
        </w:rPr>
        <w:t xml:space="preserve"> осуществляет</w:t>
      </w:r>
      <w:r w:rsidRPr="00656263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следующие Услуги</w:t>
      </w:r>
      <w:r w:rsidRPr="005E4FCB">
        <w:rPr>
          <w:rFonts w:ascii="Arial" w:hAnsi="Arial" w:cs="Arial"/>
          <w:sz w:val="20"/>
          <w:szCs w:val="20"/>
          <w:lang w:val="x-none"/>
        </w:rPr>
        <w:t>:</w:t>
      </w:r>
    </w:p>
    <w:p w:rsidR="00963F49" w:rsidRPr="005E4FCB" w:rsidRDefault="00963F49" w:rsidP="00963F49">
      <w:pPr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5E4FCB">
        <w:rPr>
          <w:rFonts w:ascii="Arial" w:hAnsi="Arial" w:cs="Arial"/>
          <w:sz w:val="20"/>
          <w:szCs w:val="20"/>
          <w:lang w:val="x-none"/>
        </w:rPr>
        <w:t xml:space="preserve">включение </w:t>
      </w:r>
      <w:r>
        <w:rPr>
          <w:rFonts w:ascii="Arial" w:hAnsi="Arial" w:cs="Arial"/>
          <w:sz w:val="20"/>
          <w:szCs w:val="20"/>
          <w:lang w:val="ru-RU"/>
        </w:rPr>
        <w:t>цифровых свидетельств</w:t>
      </w:r>
      <w:r w:rsidRPr="005E4FCB">
        <w:rPr>
          <w:rFonts w:ascii="Arial" w:hAnsi="Arial" w:cs="Arial"/>
          <w:sz w:val="20"/>
          <w:szCs w:val="20"/>
          <w:lang w:val="x-none"/>
        </w:rPr>
        <w:t xml:space="preserve"> в </w:t>
      </w:r>
      <w:r>
        <w:rPr>
          <w:rFonts w:ascii="Arial" w:hAnsi="Arial" w:cs="Arial"/>
          <w:sz w:val="20"/>
          <w:szCs w:val="20"/>
          <w:lang w:val="ru-RU"/>
        </w:rPr>
        <w:t xml:space="preserve">соответствующий раздел </w:t>
      </w:r>
      <w:r w:rsidRPr="005E4FCB">
        <w:rPr>
          <w:rFonts w:ascii="Arial" w:hAnsi="Arial" w:cs="Arial"/>
          <w:sz w:val="20"/>
          <w:szCs w:val="20"/>
          <w:lang w:val="x-none"/>
        </w:rPr>
        <w:t>списк</w:t>
      </w:r>
      <w:r>
        <w:rPr>
          <w:rFonts w:ascii="Arial" w:hAnsi="Arial" w:cs="Arial"/>
          <w:sz w:val="20"/>
          <w:szCs w:val="20"/>
          <w:lang w:val="ru-RU"/>
        </w:rPr>
        <w:t>а</w:t>
      </w:r>
      <w:r w:rsidRPr="005E4FCB">
        <w:rPr>
          <w:rFonts w:ascii="Arial" w:hAnsi="Arial" w:cs="Arial"/>
          <w:sz w:val="20"/>
          <w:szCs w:val="20"/>
          <w:lang w:val="x-none"/>
        </w:rPr>
        <w:t xml:space="preserve"> ценных бумаг, допущенных к торгам, организу</w:t>
      </w:r>
      <w:r>
        <w:rPr>
          <w:rFonts w:ascii="Arial" w:hAnsi="Arial" w:cs="Arial"/>
          <w:sz w:val="20"/>
          <w:szCs w:val="20"/>
          <w:lang w:val="x-none"/>
        </w:rPr>
        <w:t xml:space="preserve">емым Биржей (далее – «Список») </w:t>
      </w:r>
      <w:r>
        <w:rPr>
          <w:rFonts w:ascii="Arial" w:hAnsi="Arial" w:cs="Arial"/>
          <w:sz w:val="20"/>
          <w:szCs w:val="20"/>
          <w:lang w:val="ru-RU"/>
        </w:rPr>
        <w:t xml:space="preserve">и </w:t>
      </w:r>
      <w:r w:rsidRPr="005E4FCB">
        <w:rPr>
          <w:rFonts w:ascii="Arial" w:hAnsi="Arial" w:cs="Arial"/>
          <w:sz w:val="20"/>
          <w:szCs w:val="20"/>
          <w:lang w:val="x-none"/>
        </w:rPr>
        <w:t xml:space="preserve">поддержание </w:t>
      </w:r>
      <w:r>
        <w:rPr>
          <w:rFonts w:ascii="Arial" w:hAnsi="Arial" w:cs="Arial"/>
          <w:sz w:val="20"/>
          <w:szCs w:val="20"/>
          <w:lang w:val="ru-RU"/>
        </w:rPr>
        <w:t>цифровых свидетельств</w:t>
      </w:r>
      <w:r w:rsidRPr="005E4FCB">
        <w:rPr>
          <w:rFonts w:ascii="Arial" w:hAnsi="Arial" w:cs="Arial"/>
          <w:sz w:val="20"/>
          <w:szCs w:val="20"/>
          <w:lang w:val="x-none"/>
        </w:rPr>
        <w:t xml:space="preserve"> в соответствующем разделе Списка;</w:t>
      </w:r>
    </w:p>
    <w:p w:rsidR="00963F49" w:rsidRPr="005E4FCB" w:rsidRDefault="00963F49" w:rsidP="00963F49">
      <w:pPr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5E4FCB">
        <w:rPr>
          <w:rFonts w:ascii="Arial" w:hAnsi="Arial" w:cs="Arial"/>
          <w:sz w:val="20"/>
          <w:szCs w:val="20"/>
          <w:lang w:val="x-none"/>
        </w:rPr>
        <w:t>иные действия в случаях, предусмотренных Правилами листинга.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E4FCB">
        <w:rPr>
          <w:rFonts w:ascii="Arial" w:hAnsi="Arial" w:cs="Arial"/>
          <w:b/>
          <w:sz w:val="20"/>
          <w:szCs w:val="20"/>
          <w:lang w:val="ru-RU"/>
        </w:rPr>
        <w:t>2.</w:t>
      </w:r>
      <w:r w:rsidRPr="005E4FCB">
        <w:rPr>
          <w:rFonts w:ascii="Arial" w:hAnsi="Arial" w:cs="Arial"/>
          <w:b/>
          <w:sz w:val="20"/>
          <w:szCs w:val="20"/>
          <w:lang w:val="ru-RU"/>
        </w:rPr>
        <w:tab/>
      </w:r>
      <w:r w:rsidRPr="005E4FCB">
        <w:rPr>
          <w:rFonts w:ascii="Arial" w:hAnsi="Arial" w:cs="Arial"/>
          <w:b/>
          <w:sz w:val="20"/>
          <w:szCs w:val="20"/>
          <w:lang w:val="ru-RU"/>
        </w:rPr>
        <w:tab/>
        <w:t>Права и обязанности Сторон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5E4FCB">
        <w:rPr>
          <w:rFonts w:ascii="Arial" w:hAnsi="Arial" w:cs="Arial"/>
          <w:sz w:val="20"/>
          <w:szCs w:val="20"/>
          <w:lang w:val="x-none"/>
        </w:rPr>
        <w:t>2.1.</w:t>
      </w:r>
      <w:r w:rsidRPr="005E4FCB">
        <w:rPr>
          <w:rFonts w:ascii="Arial" w:hAnsi="Arial" w:cs="Arial"/>
          <w:sz w:val="20"/>
          <w:szCs w:val="20"/>
          <w:lang w:val="x-none"/>
        </w:rPr>
        <w:tab/>
        <w:t>Биржа обязуется: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 xml:space="preserve">2.1.1. Оказывать </w:t>
      </w:r>
      <w:r>
        <w:rPr>
          <w:rFonts w:ascii="Arial" w:hAnsi="Arial" w:cs="Arial"/>
          <w:sz w:val="20"/>
          <w:szCs w:val="20"/>
          <w:lang w:val="ru-RU"/>
        </w:rPr>
        <w:t>Депозитарию</w:t>
      </w:r>
      <w:r w:rsidRPr="005E4FCB">
        <w:rPr>
          <w:rFonts w:ascii="Arial" w:hAnsi="Arial" w:cs="Arial"/>
          <w:sz w:val="20"/>
          <w:szCs w:val="20"/>
          <w:lang w:val="ru-RU"/>
        </w:rPr>
        <w:t xml:space="preserve"> Услуги в отношении </w:t>
      </w:r>
      <w:r>
        <w:rPr>
          <w:rFonts w:ascii="Arial" w:hAnsi="Arial" w:cs="Arial"/>
          <w:sz w:val="20"/>
          <w:szCs w:val="20"/>
          <w:lang w:val="ru-RU"/>
        </w:rPr>
        <w:t>цифровых свидетельств</w:t>
      </w:r>
      <w:r w:rsidRPr="005E4FCB">
        <w:rPr>
          <w:rFonts w:ascii="Arial" w:hAnsi="Arial" w:cs="Arial"/>
          <w:sz w:val="20"/>
          <w:szCs w:val="20"/>
          <w:lang w:val="ru-RU"/>
        </w:rPr>
        <w:t xml:space="preserve"> путем осуществления процедур, установленных Правилами листинга, при соблюдении сроков и условий, определенных Правилами листинга. При этом Биржа оказывает </w:t>
      </w:r>
      <w:r>
        <w:rPr>
          <w:rFonts w:ascii="Arial" w:hAnsi="Arial" w:cs="Arial"/>
          <w:sz w:val="20"/>
          <w:szCs w:val="20"/>
          <w:lang w:val="ru-RU"/>
        </w:rPr>
        <w:t>Депозитарию</w:t>
      </w:r>
      <w:r w:rsidRPr="005E4FCB">
        <w:rPr>
          <w:rFonts w:ascii="Arial" w:hAnsi="Arial" w:cs="Arial"/>
          <w:sz w:val="20"/>
          <w:szCs w:val="20"/>
          <w:lang w:val="ru-RU"/>
        </w:rPr>
        <w:t xml:space="preserve"> соответствующие Услуги только после получения соответствующего заявления в отношении </w:t>
      </w:r>
      <w:r>
        <w:rPr>
          <w:rFonts w:ascii="Arial" w:hAnsi="Arial" w:cs="Arial"/>
          <w:sz w:val="20"/>
          <w:szCs w:val="20"/>
          <w:lang w:val="ru-RU"/>
        </w:rPr>
        <w:t>цифровых свидетельств</w:t>
      </w:r>
      <w:r w:rsidRPr="005E4FCB">
        <w:rPr>
          <w:rFonts w:ascii="Arial" w:hAnsi="Arial" w:cs="Arial"/>
          <w:sz w:val="20"/>
          <w:szCs w:val="20"/>
          <w:lang w:val="ru-RU"/>
        </w:rPr>
        <w:t xml:space="preserve"> и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7016FE">
        <w:rPr>
          <w:rFonts w:ascii="Arial" w:hAnsi="Arial" w:cs="Arial"/>
          <w:sz w:val="20"/>
          <w:szCs w:val="20"/>
          <w:lang w:val="ru-RU"/>
        </w:rPr>
        <w:t>(</w:t>
      </w:r>
      <w:r>
        <w:rPr>
          <w:rFonts w:ascii="Arial" w:hAnsi="Arial" w:cs="Arial"/>
          <w:sz w:val="20"/>
          <w:szCs w:val="20"/>
          <w:lang w:val="ru-RU"/>
        </w:rPr>
        <w:t>или)</w:t>
      </w:r>
      <w:r w:rsidRPr="005E4FCB">
        <w:rPr>
          <w:rFonts w:ascii="Arial" w:hAnsi="Arial" w:cs="Arial"/>
          <w:sz w:val="20"/>
          <w:szCs w:val="20"/>
          <w:lang w:val="ru-RU"/>
        </w:rPr>
        <w:t xml:space="preserve"> совершения иных действий (выполнения других условий), предусмотренных Правилами листинга. 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5E4FCB">
        <w:rPr>
          <w:rFonts w:ascii="Arial" w:hAnsi="Arial" w:cs="Arial"/>
          <w:sz w:val="20"/>
          <w:szCs w:val="20"/>
          <w:lang w:val="x-none"/>
        </w:rPr>
        <w:t>2.2.</w:t>
      </w:r>
      <w:r w:rsidRPr="005E4FCB"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ru-RU"/>
        </w:rPr>
        <w:t>Депозитарий</w:t>
      </w:r>
      <w:r w:rsidRPr="005E4FCB">
        <w:rPr>
          <w:rFonts w:ascii="Arial" w:hAnsi="Arial" w:cs="Arial"/>
          <w:sz w:val="20"/>
          <w:szCs w:val="20"/>
          <w:lang w:val="x-none"/>
        </w:rPr>
        <w:t xml:space="preserve"> обязуется: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2.2.1. Соблюдать требования законодательства Российской Федерации, Правил листинга и иных внутренних документов Биржи.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2.2.2. Своевременно оплачивать Услуги в порядке, предусмотренном в статье 3 настоящего Договора.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2.2.3. Представлять Бирже в установленные Правилами листинга сроки информацию и документы в порядке, предусмотренном Правилами листинга.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 xml:space="preserve">2.3. </w:t>
      </w:r>
      <w:r w:rsidRPr="005E4FCB">
        <w:rPr>
          <w:rFonts w:ascii="Arial" w:hAnsi="Arial" w:cs="Arial"/>
          <w:sz w:val="20"/>
          <w:szCs w:val="20"/>
          <w:lang w:val="ru-RU"/>
        </w:rPr>
        <w:tab/>
        <w:t xml:space="preserve">Биржа и </w:t>
      </w:r>
      <w:r>
        <w:rPr>
          <w:rFonts w:ascii="Arial" w:hAnsi="Arial" w:cs="Arial"/>
          <w:sz w:val="20"/>
          <w:szCs w:val="20"/>
          <w:lang w:val="ru-RU"/>
        </w:rPr>
        <w:t>Депозитарий</w:t>
      </w:r>
      <w:r w:rsidRPr="005E4FCB">
        <w:rPr>
          <w:rFonts w:ascii="Arial" w:hAnsi="Arial" w:cs="Arial"/>
          <w:sz w:val="20"/>
          <w:szCs w:val="20"/>
          <w:lang w:val="ru-RU"/>
        </w:rPr>
        <w:t xml:space="preserve"> по настоящему Договору осуществляют </w:t>
      </w:r>
      <w:r>
        <w:rPr>
          <w:rFonts w:ascii="Arial" w:hAnsi="Arial" w:cs="Arial"/>
          <w:sz w:val="20"/>
          <w:szCs w:val="20"/>
          <w:lang w:val="ru-RU"/>
        </w:rPr>
        <w:t xml:space="preserve">иные </w:t>
      </w:r>
      <w:r w:rsidRPr="005E4FCB">
        <w:rPr>
          <w:rFonts w:ascii="Arial" w:hAnsi="Arial" w:cs="Arial"/>
          <w:sz w:val="20"/>
          <w:szCs w:val="20"/>
          <w:lang w:val="ru-RU"/>
        </w:rPr>
        <w:t>права, предусмотренные Правилами листинга и (или) настоящим Договором.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 xml:space="preserve">2.4. </w:t>
      </w:r>
      <w:r w:rsidRPr="005E4FCB">
        <w:rPr>
          <w:rFonts w:ascii="Arial" w:hAnsi="Arial" w:cs="Arial"/>
          <w:sz w:val="20"/>
          <w:szCs w:val="20"/>
          <w:lang w:val="ru-RU"/>
        </w:rPr>
        <w:tab/>
      </w:r>
      <w:proofErr w:type="gramStart"/>
      <w:r w:rsidRPr="005E4FCB">
        <w:rPr>
          <w:rFonts w:ascii="Arial" w:hAnsi="Arial" w:cs="Arial"/>
          <w:sz w:val="20"/>
          <w:szCs w:val="20"/>
          <w:lang w:val="ru-RU"/>
        </w:rPr>
        <w:t xml:space="preserve">Биржа вправе без согласия </w:t>
      </w:r>
      <w:r>
        <w:rPr>
          <w:rFonts w:ascii="Arial" w:hAnsi="Arial" w:cs="Arial"/>
          <w:sz w:val="20"/>
          <w:szCs w:val="20"/>
          <w:lang w:val="ru-RU"/>
        </w:rPr>
        <w:t>Депозитария</w:t>
      </w:r>
      <w:r w:rsidRPr="005E4FCB">
        <w:rPr>
          <w:rFonts w:ascii="Arial" w:hAnsi="Arial" w:cs="Arial"/>
          <w:sz w:val="20"/>
          <w:szCs w:val="20"/>
          <w:lang w:val="ru-RU"/>
        </w:rPr>
        <w:t xml:space="preserve"> исключить ценные бумаги из Списка и (или) перевести ценные бумаги из раздела Списка в другой раздел Списка, в том числе исключить ценные бумаги из котировального списка с оставлением в </w:t>
      </w:r>
      <w:proofErr w:type="spellStart"/>
      <w:r w:rsidRPr="005E4FCB">
        <w:rPr>
          <w:rFonts w:ascii="Arial" w:hAnsi="Arial" w:cs="Arial"/>
          <w:sz w:val="20"/>
          <w:szCs w:val="20"/>
          <w:lang w:val="ru-RU"/>
        </w:rPr>
        <w:t>Некотировальной</w:t>
      </w:r>
      <w:proofErr w:type="spellEnd"/>
      <w:r w:rsidRPr="005E4FCB">
        <w:rPr>
          <w:rFonts w:ascii="Arial" w:hAnsi="Arial" w:cs="Arial"/>
          <w:sz w:val="20"/>
          <w:szCs w:val="20"/>
          <w:lang w:val="ru-RU"/>
        </w:rPr>
        <w:t xml:space="preserve"> части Списка, приостановить торги ценными бумагами, а также осуществлять иные действия, связанные с оказанием Услуг, являющихся предметом регулирования Правил листинга, в случаях и порядке, установленных</w:t>
      </w:r>
      <w:proofErr w:type="gramEnd"/>
      <w:r w:rsidRPr="005E4FCB">
        <w:rPr>
          <w:rFonts w:ascii="Arial" w:hAnsi="Arial" w:cs="Arial"/>
          <w:sz w:val="20"/>
          <w:szCs w:val="20"/>
          <w:lang w:val="ru-RU"/>
        </w:rPr>
        <w:t xml:space="preserve"> Правилами листинга. 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E4FCB">
        <w:rPr>
          <w:rFonts w:ascii="Arial" w:hAnsi="Arial" w:cs="Arial"/>
          <w:b/>
          <w:sz w:val="20"/>
          <w:szCs w:val="20"/>
          <w:lang w:val="ru-RU"/>
        </w:rPr>
        <w:t>3.</w:t>
      </w:r>
      <w:r w:rsidRPr="005E4FCB">
        <w:rPr>
          <w:rFonts w:ascii="Arial" w:hAnsi="Arial" w:cs="Arial"/>
          <w:b/>
          <w:sz w:val="20"/>
          <w:szCs w:val="20"/>
          <w:lang w:val="ru-RU"/>
        </w:rPr>
        <w:tab/>
        <w:t xml:space="preserve">Порядок оплаты услуг 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3.1.</w:t>
      </w:r>
      <w:r w:rsidRPr="005E4FCB">
        <w:rPr>
          <w:rFonts w:ascii="Arial" w:hAnsi="Arial" w:cs="Arial"/>
          <w:sz w:val="20"/>
          <w:szCs w:val="20"/>
          <w:lang w:val="ru-RU"/>
        </w:rPr>
        <w:tab/>
        <w:t>Стоимость Услуг по настоящему Договору устанавливается в соответствии с Тарифами за оказание услуг по проведению организованных торгов ценными бумагами (плата за услуги по листингу ценных бумаг), утвержденными Биржей и действующими на момент оказания Услуг и опубликованными на сайте Биржи в сети Интернет (далее – «Тарифы»), и положениями настоящего Договора. Оплата Услуг производится в рублях Российской Федерации.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lastRenderedPageBreak/>
        <w:t>3.2.</w:t>
      </w:r>
      <w:r w:rsidRPr="005E4FCB">
        <w:rPr>
          <w:rFonts w:ascii="Arial" w:hAnsi="Arial" w:cs="Arial"/>
          <w:sz w:val="20"/>
          <w:szCs w:val="20"/>
          <w:lang w:val="ru-RU"/>
        </w:rPr>
        <w:tab/>
      </w:r>
      <w:proofErr w:type="gramStart"/>
      <w:r w:rsidRPr="005E4FCB">
        <w:rPr>
          <w:rFonts w:ascii="Arial" w:hAnsi="Arial" w:cs="Arial"/>
          <w:sz w:val="20"/>
          <w:szCs w:val="20"/>
          <w:lang w:val="ru-RU"/>
        </w:rPr>
        <w:t xml:space="preserve">Оплата услуг Биржи, предусмотренных настоящим Договором, производится </w:t>
      </w:r>
      <w:r>
        <w:rPr>
          <w:rFonts w:ascii="Arial" w:hAnsi="Arial" w:cs="Arial"/>
          <w:sz w:val="20"/>
          <w:szCs w:val="20"/>
          <w:lang w:val="ru-RU"/>
        </w:rPr>
        <w:t>Депозитарием</w:t>
      </w:r>
      <w:r w:rsidRPr="005E4FCB">
        <w:rPr>
          <w:rFonts w:ascii="Arial" w:hAnsi="Arial" w:cs="Arial"/>
          <w:sz w:val="20"/>
          <w:szCs w:val="20"/>
          <w:lang w:val="ru-RU"/>
        </w:rPr>
        <w:t xml:space="preserve"> в порядке и в срок, установленные в Тарифах</w:t>
      </w:r>
      <w:r w:rsidRPr="005E4FCB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и в настоящем Договоре</w:t>
      </w:r>
      <w:r w:rsidRPr="005E4FCB">
        <w:rPr>
          <w:rFonts w:ascii="Arial" w:hAnsi="Arial" w:cs="Arial"/>
          <w:sz w:val="20"/>
          <w:szCs w:val="20"/>
          <w:lang w:val="ru-RU"/>
        </w:rPr>
        <w:t xml:space="preserve">. </w:t>
      </w:r>
      <w:proofErr w:type="gramEnd"/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3.3.</w:t>
      </w:r>
      <w:r w:rsidRPr="005E4FCB">
        <w:rPr>
          <w:rFonts w:ascii="Arial" w:hAnsi="Arial" w:cs="Arial"/>
          <w:sz w:val="20"/>
          <w:szCs w:val="20"/>
          <w:lang w:val="ru-RU"/>
        </w:rPr>
        <w:tab/>
        <w:t xml:space="preserve">В подтверждение оказания Биржей услуг по включению ценных бумаг в </w:t>
      </w:r>
      <w:r>
        <w:rPr>
          <w:rFonts w:ascii="Arial" w:hAnsi="Arial" w:cs="Arial"/>
          <w:sz w:val="20"/>
          <w:szCs w:val="20"/>
          <w:lang w:val="ru-RU"/>
        </w:rPr>
        <w:t xml:space="preserve">соответствующий </w:t>
      </w:r>
      <w:r w:rsidRPr="005E4FCB">
        <w:rPr>
          <w:rFonts w:ascii="Arial" w:hAnsi="Arial" w:cs="Arial"/>
          <w:sz w:val="20"/>
          <w:szCs w:val="20"/>
          <w:lang w:val="ru-RU"/>
        </w:rPr>
        <w:t>раздел Списка  одновременно со счетом, на основании которого</w:t>
      </w:r>
      <w:r>
        <w:rPr>
          <w:rFonts w:ascii="Arial" w:hAnsi="Arial" w:cs="Arial"/>
          <w:sz w:val="20"/>
          <w:szCs w:val="20"/>
          <w:lang w:val="ru-RU"/>
        </w:rPr>
        <w:t xml:space="preserve"> Депозитарием</w:t>
      </w:r>
      <w:r w:rsidRPr="005E4FCB">
        <w:rPr>
          <w:rFonts w:ascii="Arial" w:hAnsi="Arial" w:cs="Arial"/>
          <w:sz w:val="20"/>
          <w:szCs w:val="20"/>
          <w:lang w:val="ru-RU"/>
        </w:rPr>
        <w:t xml:space="preserve"> осуществляется оплата услуг Биржи за включение ценных бумаг в </w:t>
      </w:r>
      <w:r>
        <w:rPr>
          <w:rFonts w:ascii="Arial" w:hAnsi="Arial" w:cs="Arial"/>
          <w:sz w:val="20"/>
          <w:szCs w:val="20"/>
          <w:lang w:val="ru-RU"/>
        </w:rPr>
        <w:t xml:space="preserve">соответствующий </w:t>
      </w:r>
      <w:r w:rsidRPr="005E4FCB">
        <w:rPr>
          <w:rFonts w:ascii="Arial" w:hAnsi="Arial" w:cs="Arial"/>
          <w:sz w:val="20"/>
          <w:szCs w:val="20"/>
          <w:lang w:val="ru-RU"/>
        </w:rPr>
        <w:t xml:space="preserve">раздел Списка, Биржа направляет </w:t>
      </w:r>
      <w:r>
        <w:rPr>
          <w:rFonts w:ascii="Arial" w:hAnsi="Arial" w:cs="Arial"/>
          <w:sz w:val="20"/>
          <w:szCs w:val="20"/>
          <w:lang w:val="ru-RU"/>
        </w:rPr>
        <w:t>Депозитарию</w:t>
      </w:r>
      <w:r w:rsidRPr="005E4FCB">
        <w:rPr>
          <w:rFonts w:ascii="Arial" w:hAnsi="Arial" w:cs="Arial"/>
          <w:sz w:val="20"/>
          <w:szCs w:val="20"/>
          <w:lang w:val="ru-RU"/>
        </w:rPr>
        <w:t xml:space="preserve"> 2 (два) экземпляра акта об оказании услуг. 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proofErr w:type="gramStart"/>
      <w:r w:rsidRPr="005E4FCB">
        <w:rPr>
          <w:rFonts w:ascii="Arial" w:hAnsi="Arial" w:cs="Arial"/>
          <w:sz w:val="20"/>
          <w:szCs w:val="20"/>
          <w:lang w:val="ru-RU"/>
        </w:rPr>
        <w:t>В подтверждение оказания Биржей в соответствии с Тарифами услуг по поддержанию ценных бумаг в Списк</w:t>
      </w:r>
      <w:r>
        <w:rPr>
          <w:rFonts w:ascii="Arial" w:hAnsi="Arial" w:cs="Arial"/>
          <w:sz w:val="20"/>
          <w:szCs w:val="20"/>
          <w:lang w:val="ru-RU"/>
        </w:rPr>
        <w:t>е</w:t>
      </w:r>
      <w:proofErr w:type="gramEnd"/>
      <w:r w:rsidRPr="005E4FCB">
        <w:rPr>
          <w:rFonts w:ascii="Arial" w:hAnsi="Arial" w:cs="Arial"/>
          <w:sz w:val="20"/>
          <w:szCs w:val="20"/>
          <w:lang w:val="ru-RU"/>
        </w:rPr>
        <w:t xml:space="preserve"> в течение календарного года, в котором ценные бумаги были включены в </w:t>
      </w:r>
      <w:r>
        <w:rPr>
          <w:rFonts w:ascii="Arial" w:hAnsi="Arial" w:cs="Arial"/>
          <w:sz w:val="20"/>
          <w:szCs w:val="20"/>
          <w:lang w:val="ru-RU"/>
        </w:rPr>
        <w:t xml:space="preserve">соответствующий </w:t>
      </w:r>
      <w:r w:rsidRPr="005E4FCB">
        <w:rPr>
          <w:rFonts w:ascii="Arial" w:hAnsi="Arial" w:cs="Arial"/>
          <w:sz w:val="20"/>
          <w:szCs w:val="20"/>
          <w:lang w:val="ru-RU"/>
        </w:rPr>
        <w:t>раздел Списка, а также в течение каждого отчетного года, Стороны подписывают акт об оказании услуг.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 xml:space="preserve">Указанные акты об оказании услуг должны быть подписаны и переданы </w:t>
      </w:r>
      <w:r>
        <w:rPr>
          <w:rFonts w:ascii="Arial" w:hAnsi="Arial" w:cs="Arial"/>
          <w:sz w:val="20"/>
          <w:szCs w:val="20"/>
          <w:lang w:val="ru-RU"/>
        </w:rPr>
        <w:t xml:space="preserve">Депозитарием </w:t>
      </w:r>
      <w:r w:rsidRPr="005E4FCB">
        <w:rPr>
          <w:rFonts w:ascii="Arial" w:hAnsi="Arial" w:cs="Arial"/>
          <w:sz w:val="20"/>
          <w:szCs w:val="20"/>
          <w:lang w:val="ru-RU"/>
        </w:rPr>
        <w:t>на Биржу в течение 10 (десяти) дней с момента получения.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3.4.</w:t>
      </w:r>
      <w:r w:rsidRPr="005E4FCB">
        <w:rPr>
          <w:rFonts w:ascii="Arial" w:hAnsi="Arial" w:cs="Arial"/>
          <w:sz w:val="20"/>
          <w:szCs w:val="20"/>
          <w:lang w:val="ru-RU"/>
        </w:rPr>
        <w:tab/>
      </w:r>
      <w:proofErr w:type="gramStart"/>
      <w:r w:rsidRPr="005E4FCB">
        <w:rPr>
          <w:rFonts w:ascii="Arial" w:hAnsi="Arial" w:cs="Arial"/>
          <w:sz w:val="20"/>
          <w:szCs w:val="20"/>
          <w:lang w:val="ru-RU"/>
        </w:rPr>
        <w:t xml:space="preserve">В случае перевода ценных бумаг из раздела Списка в другой раздел Списка, за поддержание в котором предусмотрен более высокий размер вознаграждения Биржи, Биржа выставляет </w:t>
      </w:r>
      <w:r>
        <w:rPr>
          <w:rFonts w:ascii="Arial" w:hAnsi="Arial" w:cs="Arial"/>
          <w:sz w:val="20"/>
          <w:szCs w:val="20"/>
          <w:lang w:val="ru-RU"/>
        </w:rPr>
        <w:t>Депозитарию</w:t>
      </w:r>
      <w:r w:rsidRPr="005E4FCB">
        <w:rPr>
          <w:rFonts w:ascii="Arial" w:hAnsi="Arial" w:cs="Arial"/>
          <w:sz w:val="20"/>
          <w:szCs w:val="20"/>
          <w:lang w:val="ru-RU"/>
        </w:rPr>
        <w:t xml:space="preserve"> счет на сумму доплаты (разницу между размером платы за поддержание в разделе Списка, в который переводятся ценные бумаги, и размером платы, предусмотренной для раздела Списка, из которого переводятся ценные бумаги).</w:t>
      </w:r>
      <w:proofErr w:type="gramEnd"/>
      <w:r w:rsidRPr="005E4FCB">
        <w:rPr>
          <w:rFonts w:ascii="Arial" w:hAnsi="Arial" w:cs="Arial"/>
          <w:sz w:val="20"/>
          <w:szCs w:val="20"/>
          <w:lang w:val="ru-RU"/>
        </w:rPr>
        <w:t xml:space="preserve"> Оплата производится </w:t>
      </w:r>
      <w:r>
        <w:rPr>
          <w:rFonts w:ascii="Arial" w:hAnsi="Arial" w:cs="Arial"/>
          <w:sz w:val="20"/>
          <w:szCs w:val="20"/>
          <w:lang w:val="ru-RU"/>
        </w:rPr>
        <w:t xml:space="preserve">Депозитарием </w:t>
      </w:r>
      <w:r w:rsidRPr="005E4FCB">
        <w:rPr>
          <w:rFonts w:ascii="Arial" w:hAnsi="Arial" w:cs="Arial"/>
          <w:sz w:val="20"/>
          <w:szCs w:val="20"/>
          <w:lang w:val="ru-RU"/>
        </w:rPr>
        <w:t xml:space="preserve">в течение 20 (двадцати) рабочих дней </w:t>
      </w:r>
      <w:proofErr w:type="gramStart"/>
      <w:r w:rsidRPr="005E4FCB">
        <w:rPr>
          <w:rFonts w:ascii="Arial" w:hAnsi="Arial" w:cs="Arial"/>
          <w:sz w:val="20"/>
          <w:szCs w:val="20"/>
          <w:lang w:val="ru-RU"/>
        </w:rPr>
        <w:t>с даты выставления</w:t>
      </w:r>
      <w:proofErr w:type="gramEnd"/>
      <w:r w:rsidRPr="005E4FCB">
        <w:rPr>
          <w:rFonts w:ascii="Arial" w:hAnsi="Arial" w:cs="Arial"/>
          <w:sz w:val="20"/>
          <w:szCs w:val="20"/>
          <w:lang w:val="ru-RU"/>
        </w:rPr>
        <w:t xml:space="preserve"> Биржей счета на оплату. 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3.5.</w:t>
      </w:r>
      <w:r w:rsidRPr="005E4FCB">
        <w:rPr>
          <w:rFonts w:ascii="Arial" w:hAnsi="Arial" w:cs="Arial"/>
          <w:sz w:val="20"/>
          <w:szCs w:val="20"/>
          <w:lang w:val="ru-RU"/>
        </w:rPr>
        <w:tab/>
        <w:t xml:space="preserve">В случае перевода ценных бумаг из раздела Списка в другой раздел Списка, за поддержание в котором предусмотрен более низкий размер вознаграждения Биржи, или в случае исключения из Списка, вознаграждение, уплаченное за поддержание ценных бумаг до указанного перевода или исключения из Списка, возврату не подлежит. 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E4FCB">
        <w:rPr>
          <w:rFonts w:ascii="Arial" w:hAnsi="Arial" w:cs="Arial"/>
          <w:b/>
          <w:sz w:val="20"/>
          <w:szCs w:val="20"/>
          <w:lang w:val="ru-RU"/>
        </w:rPr>
        <w:t>4.</w:t>
      </w:r>
      <w:r w:rsidRPr="005E4FCB">
        <w:rPr>
          <w:rFonts w:ascii="Arial" w:hAnsi="Arial" w:cs="Arial"/>
          <w:b/>
          <w:sz w:val="20"/>
          <w:szCs w:val="20"/>
          <w:lang w:val="ru-RU"/>
        </w:rPr>
        <w:tab/>
        <w:t>Ответственность Сторон и порядок разрешения споров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4.1.</w:t>
      </w:r>
      <w:r w:rsidRPr="005E4FCB">
        <w:rPr>
          <w:rFonts w:ascii="Arial" w:hAnsi="Arial" w:cs="Arial"/>
          <w:sz w:val="20"/>
          <w:szCs w:val="20"/>
          <w:lang w:val="ru-RU"/>
        </w:rPr>
        <w:tab/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4.2.</w:t>
      </w:r>
      <w:r w:rsidRPr="005E4FCB">
        <w:rPr>
          <w:rFonts w:ascii="Arial" w:hAnsi="Arial" w:cs="Arial"/>
          <w:sz w:val="20"/>
          <w:szCs w:val="20"/>
          <w:lang w:val="ru-RU"/>
        </w:rPr>
        <w:tab/>
      </w:r>
      <w:proofErr w:type="gramStart"/>
      <w:r w:rsidRPr="005E4FCB">
        <w:rPr>
          <w:rFonts w:ascii="Arial" w:hAnsi="Arial" w:cs="Arial"/>
          <w:sz w:val="20"/>
          <w:szCs w:val="20"/>
          <w:lang w:val="ru-RU"/>
        </w:rPr>
        <w:t>Стороны соглашаются, что все споры и разногласия, возникающие из настоящего Договора или в связи с ним, в том числе касающиеся его исполнения, нарушения, прекращения, признания недействительным (ничтожным) или незаключенным, подлежат рассмотрению в порядке арбитража (третейского разбирательства), администрируемого Арбитражным центром при Российском союзе промышленников и предпринимателей в соответствии с его правилами, действующими на дату подачи искового заявления.</w:t>
      </w:r>
      <w:proofErr w:type="gramEnd"/>
      <w:r w:rsidRPr="005E4FCB">
        <w:rPr>
          <w:rFonts w:ascii="Arial" w:hAnsi="Arial" w:cs="Arial"/>
          <w:sz w:val="20"/>
          <w:szCs w:val="20"/>
          <w:lang w:val="ru-RU"/>
        </w:rPr>
        <w:t xml:space="preserve"> Вынесенное третейским судом решение признается Сторонами окончательным, обязательным для Сторон и не подлежит оспариванию. Не исполненное добровольно решение Третейского суда подлежит принудительному исполнению в соответствии с законодательством Российской Федерации.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E4FCB">
        <w:rPr>
          <w:rFonts w:ascii="Arial" w:hAnsi="Arial" w:cs="Arial"/>
          <w:b/>
          <w:sz w:val="20"/>
          <w:szCs w:val="20"/>
          <w:lang w:val="ru-RU"/>
        </w:rPr>
        <w:t>5.</w:t>
      </w:r>
      <w:r w:rsidRPr="005E4FCB">
        <w:rPr>
          <w:rFonts w:ascii="Arial" w:hAnsi="Arial" w:cs="Arial"/>
          <w:b/>
          <w:sz w:val="20"/>
          <w:szCs w:val="20"/>
          <w:lang w:val="ru-RU"/>
        </w:rPr>
        <w:tab/>
        <w:t>Срок действия Договора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5.1.</w:t>
      </w:r>
      <w:r w:rsidRPr="005E4FCB">
        <w:rPr>
          <w:rFonts w:ascii="Arial" w:hAnsi="Arial" w:cs="Arial"/>
          <w:sz w:val="20"/>
          <w:szCs w:val="20"/>
          <w:lang w:val="ru-RU"/>
        </w:rPr>
        <w:tab/>
      </w:r>
      <w:proofErr w:type="gramStart"/>
      <w:r w:rsidRPr="005E4FCB">
        <w:rPr>
          <w:rFonts w:ascii="Arial" w:hAnsi="Arial" w:cs="Arial"/>
          <w:sz w:val="20"/>
          <w:szCs w:val="20"/>
          <w:lang w:val="ru-RU"/>
        </w:rPr>
        <w:t xml:space="preserve">Настоящий Договор вступает в силу с даты его подписания обеими Сторонами и прекращает свое действие с даты исключения из Списка всех </w:t>
      </w:r>
      <w:r>
        <w:rPr>
          <w:rFonts w:ascii="Arial" w:hAnsi="Arial" w:cs="Arial"/>
          <w:sz w:val="20"/>
          <w:szCs w:val="20"/>
          <w:lang w:val="ru-RU"/>
        </w:rPr>
        <w:t xml:space="preserve">цифровых свидетельств, включенных в Список по заявлению Депозитария, </w:t>
      </w:r>
      <w:r w:rsidRPr="005E4FCB">
        <w:rPr>
          <w:rFonts w:ascii="Arial" w:hAnsi="Arial" w:cs="Arial"/>
          <w:sz w:val="20"/>
          <w:szCs w:val="20"/>
          <w:lang w:val="ru-RU"/>
        </w:rPr>
        <w:t>в соответствии с Правилами листинга или по истечении 1 (одного) года с даты заключения Договора</w:t>
      </w:r>
      <w:r>
        <w:rPr>
          <w:rFonts w:ascii="Arial" w:hAnsi="Arial" w:cs="Arial"/>
          <w:sz w:val="20"/>
          <w:szCs w:val="20"/>
          <w:lang w:val="ru-RU"/>
        </w:rPr>
        <w:t xml:space="preserve"> или получения Депозитарием </w:t>
      </w:r>
      <w:r w:rsidRPr="00B56B3E">
        <w:rPr>
          <w:rFonts w:ascii="Arial" w:hAnsi="Arial" w:cs="Arial"/>
          <w:sz w:val="20"/>
          <w:szCs w:val="20"/>
          <w:lang w:val="ru-RU"/>
        </w:rPr>
        <w:t>уведомления о положительной оценке листинга ценных бумаг</w:t>
      </w:r>
      <w:r w:rsidRPr="005E4FCB">
        <w:rPr>
          <w:rFonts w:ascii="Arial" w:hAnsi="Arial" w:cs="Arial"/>
          <w:sz w:val="20"/>
          <w:szCs w:val="20"/>
          <w:lang w:val="ru-RU"/>
        </w:rPr>
        <w:t>, если Биржей в течение этого срока</w:t>
      </w:r>
      <w:proofErr w:type="gramEnd"/>
      <w:r w:rsidRPr="005E4FCB">
        <w:rPr>
          <w:rFonts w:ascii="Arial" w:hAnsi="Arial" w:cs="Arial"/>
          <w:sz w:val="20"/>
          <w:szCs w:val="20"/>
          <w:lang w:val="ru-RU"/>
        </w:rPr>
        <w:t xml:space="preserve"> не было получено от </w:t>
      </w:r>
      <w:r>
        <w:rPr>
          <w:rFonts w:ascii="Arial" w:hAnsi="Arial" w:cs="Arial"/>
          <w:sz w:val="20"/>
          <w:szCs w:val="20"/>
          <w:lang w:val="ru-RU"/>
        </w:rPr>
        <w:t>Депозитария</w:t>
      </w:r>
      <w:r w:rsidRPr="005E4FCB">
        <w:rPr>
          <w:rFonts w:ascii="Arial" w:hAnsi="Arial" w:cs="Arial"/>
          <w:sz w:val="20"/>
          <w:szCs w:val="20"/>
          <w:lang w:val="ru-RU"/>
        </w:rPr>
        <w:t xml:space="preserve"> ни одного заявления в соответствии с пунктом 2.1.1 настоящего Договора. Расторжение Договора (прекращение в силу истечения срока его действия) не освобождает Стороны от выполнения обязательств, возникших в период его действия, в том числе обязательств по оплате, оказанных в соответствии с условиями Договора Услуг.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E4FCB">
        <w:rPr>
          <w:rFonts w:ascii="Arial" w:hAnsi="Arial" w:cs="Arial"/>
          <w:b/>
          <w:sz w:val="20"/>
          <w:szCs w:val="20"/>
          <w:lang w:val="ru-RU"/>
        </w:rPr>
        <w:t>6.</w:t>
      </w:r>
      <w:r w:rsidRPr="005E4FCB">
        <w:rPr>
          <w:rFonts w:ascii="Arial" w:hAnsi="Arial" w:cs="Arial"/>
          <w:b/>
          <w:sz w:val="20"/>
          <w:szCs w:val="20"/>
          <w:lang w:val="ru-RU"/>
        </w:rPr>
        <w:tab/>
        <w:t>Прочие условия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6.1.</w:t>
      </w:r>
      <w:r w:rsidRPr="005E4FCB">
        <w:rPr>
          <w:rFonts w:ascii="Arial" w:hAnsi="Arial" w:cs="Arial"/>
          <w:sz w:val="20"/>
          <w:szCs w:val="20"/>
          <w:lang w:val="ru-RU"/>
        </w:rPr>
        <w:tab/>
        <w:t>Все изменения и дополнения к настоящему Договору являются его неотъемлемой частью и действительны лишь в том случае, если они совершены в письменной форме и подписаны уполномоченными представителями Сторон, за исключением изменений, предусмотренных пунктами 6.2 и 6.3 настоящего Договора.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6.2.</w:t>
      </w:r>
      <w:r w:rsidRPr="005E4FCB">
        <w:rPr>
          <w:rFonts w:ascii="Arial" w:hAnsi="Arial" w:cs="Arial"/>
          <w:sz w:val="20"/>
          <w:szCs w:val="20"/>
          <w:lang w:val="ru-RU"/>
        </w:rPr>
        <w:tab/>
        <w:t xml:space="preserve">В случае изменения в установленном порядке наименования какой-либо из Сторон, а также сведений, содержащихся в статьях </w:t>
      </w:r>
      <w:r>
        <w:rPr>
          <w:rFonts w:ascii="Arial" w:hAnsi="Arial" w:cs="Arial"/>
          <w:sz w:val="20"/>
          <w:szCs w:val="20"/>
          <w:lang w:val="ru-RU"/>
        </w:rPr>
        <w:t>8</w:t>
      </w:r>
      <w:r w:rsidRPr="005E4FCB">
        <w:rPr>
          <w:rFonts w:ascii="Arial" w:hAnsi="Arial" w:cs="Arial"/>
          <w:sz w:val="20"/>
          <w:szCs w:val="20"/>
          <w:lang w:val="ru-RU"/>
        </w:rPr>
        <w:t xml:space="preserve"> - </w:t>
      </w:r>
      <w:r>
        <w:rPr>
          <w:rFonts w:ascii="Arial" w:hAnsi="Arial" w:cs="Arial"/>
          <w:sz w:val="20"/>
          <w:szCs w:val="20"/>
          <w:lang w:val="ru-RU"/>
        </w:rPr>
        <w:t>9</w:t>
      </w:r>
      <w:r w:rsidRPr="005E4FCB">
        <w:rPr>
          <w:rFonts w:ascii="Arial" w:hAnsi="Arial" w:cs="Arial"/>
          <w:sz w:val="20"/>
          <w:szCs w:val="20"/>
          <w:lang w:val="ru-RU"/>
        </w:rPr>
        <w:t xml:space="preserve"> настоящего Договора, Сторона, которую </w:t>
      </w:r>
      <w:proofErr w:type="gramStart"/>
      <w:r w:rsidRPr="005E4FCB">
        <w:rPr>
          <w:rFonts w:ascii="Arial" w:hAnsi="Arial" w:cs="Arial"/>
          <w:sz w:val="20"/>
          <w:szCs w:val="20"/>
          <w:lang w:val="ru-RU"/>
        </w:rPr>
        <w:t>коснулись</w:t>
      </w:r>
      <w:proofErr w:type="gramEnd"/>
      <w:r w:rsidRPr="005E4FCB">
        <w:rPr>
          <w:rFonts w:ascii="Arial" w:hAnsi="Arial" w:cs="Arial"/>
          <w:sz w:val="20"/>
          <w:szCs w:val="20"/>
          <w:lang w:val="ru-RU"/>
        </w:rPr>
        <w:t xml:space="preserve"> указанные изменения, направляет в максимально короткий срок другой Стороне официальное письменное уведомление о соответствующих изменениях с приложением подтверждающих документов (при их наличии).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6.3.</w:t>
      </w:r>
      <w:r w:rsidRPr="005E4FCB">
        <w:rPr>
          <w:rFonts w:ascii="Arial" w:hAnsi="Arial" w:cs="Arial"/>
          <w:sz w:val="20"/>
          <w:szCs w:val="20"/>
          <w:lang w:val="ru-RU"/>
        </w:rPr>
        <w:tab/>
        <w:t xml:space="preserve">Биржа вправе вносить в настоящий Договор изменения в одностороннем порядке в случае, если такие изменения вносятся в связи с изменением законодательства Российской Федерации, регулирующего допуск ценных бумаг к организованным торгам,  и нормативными актами Банка России и (или) Правил листинга, в целях приведения настоящего Договора в соответствие с указанными изменениями. В этом случае изменение настоящего Договора осуществляется путем направления Биржей </w:t>
      </w:r>
      <w:proofErr w:type="spellStart"/>
      <w:r>
        <w:rPr>
          <w:rFonts w:ascii="Arial" w:hAnsi="Arial" w:cs="Arial"/>
          <w:sz w:val="20"/>
          <w:szCs w:val="20"/>
          <w:lang w:val="ru-RU"/>
        </w:rPr>
        <w:lastRenderedPageBreak/>
        <w:t>Депозимтарию</w:t>
      </w:r>
      <w:proofErr w:type="spellEnd"/>
      <w:r w:rsidRPr="005E4FCB">
        <w:rPr>
          <w:rFonts w:ascii="Arial" w:hAnsi="Arial" w:cs="Arial"/>
          <w:sz w:val="20"/>
          <w:szCs w:val="20"/>
          <w:lang w:val="ru-RU"/>
        </w:rPr>
        <w:t xml:space="preserve"> письменного уведомления не </w:t>
      </w:r>
      <w:proofErr w:type="gramStart"/>
      <w:r w:rsidRPr="005E4FCB">
        <w:rPr>
          <w:rFonts w:ascii="Arial" w:hAnsi="Arial" w:cs="Arial"/>
          <w:sz w:val="20"/>
          <w:szCs w:val="20"/>
          <w:lang w:val="ru-RU"/>
        </w:rPr>
        <w:t>позднее</w:t>
      </w:r>
      <w:proofErr w:type="gramEnd"/>
      <w:r w:rsidRPr="005E4FCB">
        <w:rPr>
          <w:rFonts w:ascii="Arial" w:hAnsi="Arial" w:cs="Arial"/>
          <w:sz w:val="20"/>
          <w:szCs w:val="20"/>
          <w:lang w:val="ru-RU"/>
        </w:rPr>
        <w:t xml:space="preserve"> чем за 15 (пятнадцать) дней до даты вступления в силу соответствующего изменения.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6.4.</w:t>
      </w:r>
      <w:r w:rsidRPr="005E4FCB">
        <w:rPr>
          <w:rFonts w:ascii="Arial" w:hAnsi="Arial" w:cs="Arial"/>
          <w:sz w:val="20"/>
          <w:szCs w:val="20"/>
          <w:lang w:val="ru-RU"/>
        </w:rPr>
        <w:tab/>
        <w:t xml:space="preserve">Термины, используемые в настоящем Договоре с заглавной буквы и прямо не определенные в настоящем Договоре, используются в значении, установленными Правилами листинга и иными внутренними документами Биржи. 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6.5.</w:t>
      </w:r>
      <w:r w:rsidRPr="005E4FCB">
        <w:rPr>
          <w:rFonts w:ascii="Arial" w:hAnsi="Arial" w:cs="Arial"/>
          <w:sz w:val="20"/>
          <w:szCs w:val="20"/>
          <w:lang w:val="ru-RU"/>
        </w:rPr>
        <w:tab/>
        <w:t>Во всем остальном, что не предусмотрено условиями настоящего Договора, Стороны руководствуются законодательством Российской Федерации и Правилами листинга.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6.6.</w:t>
      </w:r>
      <w:r w:rsidRPr="005E4FCB">
        <w:rPr>
          <w:rFonts w:ascii="Arial" w:hAnsi="Arial" w:cs="Arial"/>
          <w:sz w:val="20"/>
          <w:szCs w:val="20"/>
          <w:lang w:val="ru-RU"/>
        </w:rPr>
        <w:tab/>
        <w:t>Настоящий Договор составлен в 2 (двух) экземплярах, имеющих равную юридическую силу, по одному экземпляру для каждой Стороны.</w:t>
      </w:r>
    </w:p>
    <w:p w:rsidR="00963F49" w:rsidRPr="00CE4325" w:rsidRDefault="00963F49" w:rsidP="00963F49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6.7.</w:t>
      </w:r>
      <w:r>
        <w:rPr>
          <w:rFonts w:ascii="Arial" w:hAnsi="Arial" w:cs="Arial"/>
          <w:sz w:val="20"/>
          <w:szCs w:val="20"/>
          <w:lang w:val="ru-RU"/>
        </w:rPr>
        <w:tab/>
        <w:t xml:space="preserve">Стороны вправе осуществлять электронный обмен документами, предусмотренными Договором и (или) Правилами листинга. </w:t>
      </w:r>
      <w:proofErr w:type="gramStart"/>
      <w:r>
        <w:rPr>
          <w:rFonts w:ascii="Arial" w:hAnsi="Arial" w:cs="Arial"/>
          <w:sz w:val="20"/>
          <w:szCs w:val="20"/>
          <w:lang w:val="ru-RU"/>
        </w:rPr>
        <w:t>В этом случае э</w:t>
      </w:r>
      <w:r w:rsidRPr="00CE4325">
        <w:rPr>
          <w:rFonts w:ascii="Arial" w:hAnsi="Arial" w:cs="Arial"/>
          <w:sz w:val="20"/>
          <w:szCs w:val="20"/>
          <w:lang w:val="ru-RU"/>
        </w:rPr>
        <w:t xml:space="preserve">лектронный обмен документами осуществляется Сторонами в соответствии с действующим законодательством Российской Федерации, в т. ч. Гражданским кодексом Российской Федерации, Налоговым кодексом Российской Федерации, Федеральным законом от 06.04.2011 </w:t>
      </w:r>
      <w:r>
        <w:rPr>
          <w:rFonts w:ascii="Arial" w:hAnsi="Arial" w:cs="Arial"/>
          <w:sz w:val="20"/>
          <w:szCs w:val="20"/>
          <w:lang w:val="ru-RU"/>
        </w:rPr>
        <w:t xml:space="preserve">№ </w:t>
      </w:r>
      <w:r w:rsidRPr="00CE4325">
        <w:rPr>
          <w:rFonts w:ascii="Arial" w:hAnsi="Arial" w:cs="Arial"/>
          <w:sz w:val="20"/>
          <w:szCs w:val="20"/>
          <w:lang w:val="ru-RU"/>
        </w:rPr>
        <w:t xml:space="preserve">63-ФЗ «Об электронной подписи», приказом Минфина России от 05.02.2021 </w:t>
      </w:r>
      <w:r>
        <w:rPr>
          <w:rFonts w:ascii="Arial" w:hAnsi="Arial" w:cs="Arial"/>
          <w:sz w:val="20"/>
          <w:szCs w:val="20"/>
          <w:lang w:val="ru-RU"/>
        </w:rPr>
        <w:t>№</w:t>
      </w:r>
      <w:r w:rsidRPr="00CE4325">
        <w:rPr>
          <w:rFonts w:ascii="Arial" w:hAnsi="Arial" w:cs="Arial"/>
          <w:sz w:val="20"/>
          <w:szCs w:val="20"/>
          <w:lang w:val="ru-RU"/>
        </w:rPr>
        <w:t xml:space="preserve">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</w:t>
      </w:r>
      <w:proofErr w:type="gramEnd"/>
      <w:r w:rsidRPr="00CE4325">
        <w:rPr>
          <w:rFonts w:ascii="Arial" w:hAnsi="Arial" w:cs="Arial"/>
          <w:sz w:val="20"/>
          <w:szCs w:val="20"/>
          <w:lang w:val="ru-RU"/>
        </w:rPr>
        <w:t>» и иными нормативно-правовыми актами.</w:t>
      </w:r>
    </w:p>
    <w:p w:rsidR="00963F49" w:rsidRDefault="00963F49" w:rsidP="00963F49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CE4325">
        <w:rPr>
          <w:rFonts w:ascii="Arial" w:hAnsi="Arial" w:cs="Arial"/>
          <w:sz w:val="20"/>
          <w:szCs w:val="20"/>
          <w:lang w:val="ru-RU"/>
        </w:rPr>
        <w:t xml:space="preserve">При подписании документов с использованием электронной подписи обмен электронными документами между Сторонами производится с помощью </w:t>
      </w:r>
      <w:r w:rsidRPr="005407E5">
        <w:rPr>
          <w:rFonts w:ascii="Arial" w:hAnsi="Arial" w:cs="Arial"/>
          <w:sz w:val="20"/>
          <w:szCs w:val="20"/>
          <w:lang w:val="ru-RU"/>
        </w:rPr>
        <w:t xml:space="preserve">операторов, включенных в Реестр доверенных операторов юридически значимого электронного документооборота. Биржа направляет документы при работе по ЭДО через оператора АО «ПФ «СКБ Контур», Эмитент через оператора - </w:t>
      </w:r>
      <w:r w:rsidRPr="005407E5">
        <w:rPr>
          <w:rFonts w:ascii="Arial" w:hAnsi="Arial" w:cs="Arial"/>
          <w:sz w:val="20"/>
          <w:szCs w:val="20"/>
          <w:highlight w:val="yellow"/>
          <w:lang w:val="ru-RU"/>
        </w:rPr>
        <w:t>________</w:t>
      </w:r>
      <w:r w:rsidRPr="005407E5">
        <w:rPr>
          <w:rFonts w:ascii="Arial" w:hAnsi="Arial" w:cs="Arial"/>
          <w:sz w:val="20"/>
          <w:szCs w:val="20"/>
          <w:lang w:val="ru-RU"/>
        </w:rPr>
        <w:t>.</w:t>
      </w:r>
    </w:p>
    <w:p w:rsidR="00963F49" w:rsidRDefault="00963F49" w:rsidP="00963F49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963F49" w:rsidRPr="00744E23" w:rsidRDefault="00963F49" w:rsidP="00963F49">
      <w:pPr>
        <w:pStyle w:val="af"/>
        <w:spacing w:before="0" w:beforeAutospacing="0" w:after="0" w:afterAutospacing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7.</w:t>
      </w:r>
      <w:r w:rsidRPr="00DD7BC7">
        <w:rPr>
          <w:rFonts w:ascii="Arial" w:hAnsi="Arial" w:cs="Arial"/>
          <w:b/>
          <w:bCs/>
          <w:sz w:val="20"/>
          <w:szCs w:val="20"/>
        </w:rPr>
        <w:tab/>
      </w:r>
      <w:r w:rsidRPr="00744E23">
        <w:rPr>
          <w:rFonts w:ascii="Arial" w:hAnsi="Arial" w:cs="Arial"/>
          <w:b/>
          <w:bCs/>
          <w:sz w:val="20"/>
          <w:szCs w:val="20"/>
        </w:rPr>
        <w:t xml:space="preserve">Антикоррупционная оговорка </w:t>
      </w:r>
    </w:p>
    <w:p w:rsidR="00963F49" w:rsidRPr="00744E23" w:rsidRDefault="00963F49" w:rsidP="00963F49">
      <w:pPr>
        <w:pStyle w:val="a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744E23">
        <w:rPr>
          <w:rFonts w:ascii="Arial" w:hAnsi="Arial" w:cs="Arial"/>
          <w:sz w:val="20"/>
          <w:szCs w:val="20"/>
        </w:rPr>
        <w:t>.1. Каждая Сторона заверяет другую Сторону о том, что на дату вступления в силу Договора и в течение срока его действия:</w:t>
      </w:r>
    </w:p>
    <w:p w:rsidR="00963F49" w:rsidRPr="00744E23" w:rsidRDefault="00963F49" w:rsidP="00963F49">
      <w:pPr>
        <w:pStyle w:val="a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 w:rsidRPr="00744E23">
        <w:rPr>
          <w:rFonts w:ascii="Arial" w:hAnsi="Arial" w:cs="Arial"/>
          <w:sz w:val="20"/>
          <w:szCs w:val="20"/>
        </w:rPr>
        <w:t>- эта Сторона и ее Сотрудники соблюдают требования антикоррупционного и антитеррористического законодательства Российской Федерации, в частности, Федерального закона от 25.12.2008 №</w:t>
      </w:r>
      <w:r>
        <w:rPr>
          <w:rFonts w:ascii="Arial" w:hAnsi="Arial" w:cs="Arial"/>
          <w:sz w:val="20"/>
          <w:szCs w:val="20"/>
        </w:rPr>
        <w:t xml:space="preserve"> </w:t>
      </w:r>
      <w:r w:rsidRPr="00744E23">
        <w:rPr>
          <w:rFonts w:ascii="Arial" w:hAnsi="Arial" w:cs="Arial"/>
          <w:sz w:val="20"/>
          <w:szCs w:val="20"/>
        </w:rPr>
        <w:t>273 «О противодействии коррупции», Федерального закона от 07.08.2001 №</w:t>
      </w:r>
      <w:r>
        <w:rPr>
          <w:rFonts w:ascii="Arial" w:hAnsi="Arial" w:cs="Arial"/>
          <w:sz w:val="20"/>
          <w:szCs w:val="20"/>
        </w:rPr>
        <w:t xml:space="preserve"> </w:t>
      </w:r>
      <w:r w:rsidRPr="00744E23">
        <w:rPr>
          <w:rFonts w:ascii="Arial" w:hAnsi="Arial" w:cs="Arial"/>
          <w:sz w:val="20"/>
          <w:szCs w:val="20"/>
        </w:rPr>
        <w:t>115-ФЗ «О противодействии легализации (отмыванию) доходов, полученных преступным путем, и финансированию терроризма», международных актов о противодействии коррупции и легализации (отмыванию) доходов, полученных преступным путем;</w:t>
      </w:r>
      <w:proofErr w:type="gramEnd"/>
    </w:p>
    <w:p w:rsidR="00963F49" w:rsidRPr="00744E23" w:rsidRDefault="00963F49" w:rsidP="00963F49">
      <w:pPr>
        <w:pStyle w:val="a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44E23">
        <w:rPr>
          <w:rFonts w:ascii="Arial" w:hAnsi="Arial" w:cs="Arial"/>
          <w:sz w:val="20"/>
          <w:szCs w:val="20"/>
        </w:rPr>
        <w:t>- эта Сторона предпринимает меры по предотвращению и обнаружению нарушений антикоррупционного и антитеррористического законодательства Российской Федерации, в том числе меры для обнаружения и предотвращения дачи взяток и коммерческого подкупа с участием и (или) в отношении сотрудников и контрагентов Стороны.</w:t>
      </w:r>
    </w:p>
    <w:p w:rsidR="00963F49" w:rsidRPr="00744E23" w:rsidRDefault="00963F49" w:rsidP="00963F49">
      <w:pPr>
        <w:pStyle w:val="a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744E23">
        <w:rPr>
          <w:rFonts w:ascii="Arial" w:hAnsi="Arial" w:cs="Arial"/>
          <w:sz w:val="20"/>
          <w:szCs w:val="20"/>
        </w:rPr>
        <w:t>.2. В случае возникновения у Стороны подозрений, что произошло или может произойти нарушение требований антикоррупционного и антитеррористического законодательства Российской Федерации, Сторона обязуется незамедлительно письменно уведомить об этом другую Сторону, которая в этом случае имеет право приостановить исполнение обязательств по Договору до получения подтверждения, что нарушения не произошло или не произойдет.</w:t>
      </w:r>
    </w:p>
    <w:p w:rsidR="00963F49" w:rsidRPr="00744E23" w:rsidRDefault="00963F49" w:rsidP="00963F49">
      <w:pPr>
        <w:pStyle w:val="a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744E23">
        <w:rPr>
          <w:rFonts w:ascii="Arial" w:hAnsi="Arial" w:cs="Arial"/>
          <w:sz w:val="20"/>
          <w:szCs w:val="20"/>
        </w:rPr>
        <w:t>.3. Стороны обязуются прилагать разумные усилия для минимизации риска деловых отношений с контрагентами, которые могут быть вовлечены в коррупционную деятельность, а также оказывать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963F49" w:rsidRPr="00744E23" w:rsidRDefault="00963F49" w:rsidP="00963F49">
      <w:pPr>
        <w:pStyle w:val="a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744E23">
        <w:rPr>
          <w:rFonts w:ascii="Arial" w:hAnsi="Arial" w:cs="Arial"/>
          <w:sz w:val="20"/>
          <w:szCs w:val="20"/>
        </w:rPr>
        <w:t>.4. Стороны обязуются обеспечить конфиденциальность информации в связи с исполнением антикоррупционных условий, предусмотренных настоящей статьей, а также отсутствием негативных последствий для обращающейся Стороны, сообщившей о факте нарушений.</w:t>
      </w:r>
    </w:p>
    <w:p w:rsidR="00963F49" w:rsidRPr="00744E23" w:rsidRDefault="00963F49" w:rsidP="00963F49">
      <w:pPr>
        <w:pStyle w:val="a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744E23">
        <w:rPr>
          <w:rFonts w:ascii="Arial" w:hAnsi="Arial" w:cs="Arial"/>
          <w:sz w:val="20"/>
          <w:szCs w:val="20"/>
        </w:rPr>
        <w:t xml:space="preserve">.5. В случае нарушения Стороной антикоррупционных условий, предусмотренных настоящей статьей, а также в случае недостоверности заверений, предусмотренных пунктом </w:t>
      </w:r>
      <w:r>
        <w:rPr>
          <w:rFonts w:ascii="Arial" w:hAnsi="Arial" w:cs="Arial"/>
          <w:sz w:val="20"/>
          <w:szCs w:val="20"/>
        </w:rPr>
        <w:t>7.1 настоящего Договора</w:t>
      </w:r>
      <w:r w:rsidRPr="00744E23">
        <w:rPr>
          <w:rFonts w:ascii="Arial" w:hAnsi="Arial" w:cs="Arial"/>
          <w:sz w:val="20"/>
          <w:szCs w:val="20"/>
        </w:rPr>
        <w:t xml:space="preserve">, другая Сторона имеет право в одностороннем внесудебном порядке отказаться от исполнения Договора и взыскать все убытки, вызванные таким нарушением. </w:t>
      </w:r>
    </w:p>
    <w:p w:rsidR="00963F49" w:rsidRDefault="00963F49" w:rsidP="00963F49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8</w:t>
      </w:r>
      <w:r w:rsidRPr="005E4FCB">
        <w:rPr>
          <w:rFonts w:ascii="Arial" w:hAnsi="Arial" w:cs="Arial"/>
          <w:b/>
          <w:sz w:val="20"/>
          <w:szCs w:val="20"/>
          <w:lang w:val="ru-RU"/>
        </w:rPr>
        <w:t>.</w:t>
      </w:r>
      <w:r w:rsidRPr="005E4FCB">
        <w:rPr>
          <w:rFonts w:ascii="Arial" w:hAnsi="Arial" w:cs="Arial"/>
          <w:b/>
          <w:sz w:val="20"/>
          <w:szCs w:val="20"/>
          <w:lang w:val="ru-RU"/>
        </w:rPr>
        <w:tab/>
        <w:t>Лица, ответственные за обмен информацией:</w:t>
      </w:r>
    </w:p>
    <w:p w:rsidR="00963F49" w:rsidRPr="005E4FCB" w:rsidRDefault="00963F49" w:rsidP="00963F49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E4FCB">
        <w:rPr>
          <w:rFonts w:ascii="Arial" w:hAnsi="Arial" w:cs="Arial"/>
          <w:b/>
          <w:sz w:val="20"/>
          <w:szCs w:val="20"/>
          <w:lang w:val="ru-RU"/>
        </w:rPr>
        <w:t>Со стороны Биржи:</w:t>
      </w:r>
    </w:p>
    <w:p w:rsidR="00963F49" w:rsidRPr="005E4FCB" w:rsidRDefault="00963F49" w:rsidP="00963F49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- сотрудники</w:t>
      </w:r>
      <w:r w:rsidRPr="005E4FCB" w:rsidDel="00891F8D">
        <w:rPr>
          <w:rFonts w:ascii="Arial" w:hAnsi="Arial" w:cs="Arial"/>
          <w:sz w:val="20"/>
          <w:szCs w:val="20"/>
          <w:lang w:val="ru-RU"/>
        </w:rPr>
        <w:t xml:space="preserve"> </w:t>
      </w:r>
      <w:r w:rsidRPr="005E4FCB">
        <w:rPr>
          <w:rFonts w:ascii="Arial" w:hAnsi="Arial" w:cs="Arial"/>
          <w:sz w:val="20"/>
          <w:szCs w:val="20"/>
          <w:lang w:val="ru-RU"/>
        </w:rPr>
        <w:t xml:space="preserve">Департамента листинга и первичного рынка ПАО «СПБ Биржа»: </w:t>
      </w:r>
    </w:p>
    <w:p w:rsidR="00963F49" w:rsidRPr="005E4FCB" w:rsidRDefault="00963F49" w:rsidP="00963F49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 xml:space="preserve">- телефон: +7 (495) 899-01-70; </w:t>
      </w:r>
    </w:p>
    <w:p w:rsidR="00963F49" w:rsidRPr="005E4FCB" w:rsidRDefault="00963F49" w:rsidP="00963F49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- адрес электронной почты: listing@spbexchange.ru.</w:t>
      </w:r>
    </w:p>
    <w:p w:rsidR="00963F49" w:rsidRDefault="00963F49" w:rsidP="00963F49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963F49" w:rsidRPr="005E4FCB" w:rsidRDefault="00963F49" w:rsidP="00963F49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E4FCB">
        <w:rPr>
          <w:rFonts w:ascii="Arial" w:hAnsi="Arial" w:cs="Arial"/>
          <w:b/>
          <w:sz w:val="20"/>
          <w:szCs w:val="20"/>
          <w:lang w:val="ru-RU"/>
        </w:rPr>
        <w:t xml:space="preserve">Со стороны </w:t>
      </w:r>
      <w:r>
        <w:rPr>
          <w:rFonts w:ascii="Arial" w:hAnsi="Arial" w:cs="Arial"/>
          <w:b/>
          <w:sz w:val="20"/>
          <w:szCs w:val="20"/>
          <w:lang w:val="ru-RU"/>
        </w:rPr>
        <w:t>Депозитария</w:t>
      </w:r>
      <w:r w:rsidRPr="005E4FCB">
        <w:rPr>
          <w:rFonts w:ascii="Arial" w:hAnsi="Arial" w:cs="Arial"/>
          <w:b/>
          <w:sz w:val="20"/>
          <w:szCs w:val="20"/>
          <w:lang w:val="ru-RU"/>
        </w:rPr>
        <w:t xml:space="preserve">: </w:t>
      </w:r>
    </w:p>
    <w:p w:rsidR="00963F49" w:rsidRPr="005E4FCB" w:rsidRDefault="00963F49" w:rsidP="00963F49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 xml:space="preserve">- должность, ФИО, лица ответственного за обмен информацией: </w:t>
      </w:r>
    </w:p>
    <w:p w:rsidR="00963F49" w:rsidRPr="005E4FCB" w:rsidRDefault="00963F49" w:rsidP="00963F49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lastRenderedPageBreak/>
        <w:t xml:space="preserve">- телефон: ______________ </w:t>
      </w:r>
    </w:p>
    <w:p w:rsidR="00963F49" w:rsidRPr="005E4FCB" w:rsidRDefault="00963F49" w:rsidP="00963F49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- адрес электронной почты:_______________.</w:t>
      </w:r>
    </w:p>
    <w:p w:rsidR="00963F49" w:rsidRPr="005E4FCB" w:rsidRDefault="00963F49" w:rsidP="00963F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9</w:t>
      </w:r>
      <w:r w:rsidRPr="005E4FCB">
        <w:rPr>
          <w:rFonts w:ascii="Arial" w:hAnsi="Arial" w:cs="Arial"/>
          <w:b/>
          <w:sz w:val="20"/>
          <w:szCs w:val="20"/>
          <w:lang w:val="ru-RU"/>
        </w:rPr>
        <w:t>.</w:t>
      </w:r>
      <w:r w:rsidRPr="005E4FCB">
        <w:rPr>
          <w:rFonts w:ascii="Arial" w:hAnsi="Arial" w:cs="Arial"/>
          <w:b/>
          <w:sz w:val="20"/>
          <w:szCs w:val="20"/>
          <w:lang w:val="ru-RU"/>
        </w:rPr>
        <w:tab/>
        <w:t>Адреса и банковские реквизиты Сторон:</w:t>
      </w:r>
      <w:r w:rsidRPr="005E4FCB">
        <w:rPr>
          <w:rFonts w:ascii="Arial" w:hAnsi="Arial" w:cs="Arial"/>
          <w:sz w:val="20"/>
          <w:szCs w:val="20"/>
          <w:lang w:val="ru-RU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963F49" w:rsidRPr="0025680D" w:rsidTr="0040555F">
        <w:trPr>
          <w:trHeight w:hRule="exact" w:val="240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b/>
                <w:sz w:val="20"/>
                <w:szCs w:val="20"/>
                <w:lang w:val="ru-RU"/>
              </w:rPr>
              <w:t>Биржа: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Депозитарий</w:t>
            </w:r>
            <w:r w:rsidRPr="005E4FCB">
              <w:rPr>
                <w:rFonts w:ascii="Arial" w:hAnsi="Arial" w:cs="Arial"/>
                <w:b/>
                <w:sz w:val="20"/>
                <w:szCs w:val="20"/>
                <w:lang w:val="ru-RU"/>
              </w:rPr>
              <w:t>:</w:t>
            </w:r>
          </w:p>
        </w:tc>
      </w:tr>
      <w:tr w:rsidR="00963F49" w:rsidRPr="0025680D" w:rsidTr="0040555F">
        <w:trPr>
          <w:trHeight w:hRule="exact" w:val="240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Почтовый адрес: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Почтовый адрес:</w:t>
            </w:r>
          </w:p>
        </w:tc>
      </w:tr>
      <w:tr w:rsidR="00963F49" w:rsidRPr="0025680D" w:rsidTr="0040555F">
        <w:trPr>
          <w:trHeight w:hRule="exact" w:val="778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 xml:space="preserve">123112, г. Москва, </w:t>
            </w:r>
            <w:proofErr w:type="spellStart"/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вн</w:t>
            </w:r>
            <w:proofErr w:type="spellEnd"/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. тер</w:t>
            </w:r>
            <w:proofErr w:type="gramStart"/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proofErr w:type="gramEnd"/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г</w:t>
            </w:r>
            <w:proofErr w:type="gramEnd"/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 xml:space="preserve">. муниципальный округ Пресненский, проезд 1-й Красногвардейский, д. 15, </w:t>
            </w:r>
            <w:proofErr w:type="spellStart"/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помещ</w:t>
            </w:r>
            <w:proofErr w:type="spellEnd"/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. 1/35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963F49" w:rsidRPr="0025680D" w:rsidTr="0040555F">
        <w:trPr>
          <w:trHeight w:hRule="exact" w:val="240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Место нахождения: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Место нахождения:</w:t>
            </w:r>
          </w:p>
        </w:tc>
      </w:tr>
      <w:tr w:rsidR="00963F49" w:rsidRPr="0025680D" w:rsidTr="0040555F">
        <w:trPr>
          <w:trHeight w:hRule="exact" w:val="240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 xml:space="preserve">Российская Федерация,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963F49" w:rsidRPr="0025680D" w:rsidTr="0040555F">
        <w:trPr>
          <w:trHeight w:hRule="exact" w:val="240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город Москва</w:t>
            </w:r>
          </w:p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963F49" w:rsidRPr="0025680D" w:rsidTr="0040555F">
        <w:trPr>
          <w:trHeight w:hRule="exact" w:val="240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ОГРН: 1097800000440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ОГРН:</w:t>
            </w:r>
          </w:p>
        </w:tc>
      </w:tr>
      <w:tr w:rsidR="00963F49" w:rsidRPr="0025680D" w:rsidTr="0040555F">
        <w:trPr>
          <w:trHeight w:hRule="exact" w:val="240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ИНН: 7801268965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ИНН:</w:t>
            </w:r>
          </w:p>
        </w:tc>
      </w:tr>
      <w:tr w:rsidR="00963F49" w:rsidRPr="0025680D" w:rsidTr="0040555F">
        <w:trPr>
          <w:trHeight w:hRule="exact" w:val="240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КПП: 770301001</w:t>
            </w:r>
          </w:p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br/>
              <w:t>770301001</w:t>
            </w:r>
          </w:p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br/>
              <w:t>770301001</w:t>
            </w:r>
          </w:p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КПП:</w:t>
            </w:r>
          </w:p>
        </w:tc>
      </w:tr>
      <w:tr w:rsidR="00963F49" w:rsidRPr="0025680D" w:rsidTr="0040555F">
        <w:trPr>
          <w:trHeight w:hRule="exact" w:val="240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Расчетный счет: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Расчетный счет:</w:t>
            </w:r>
          </w:p>
        </w:tc>
      </w:tr>
      <w:tr w:rsidR="00963F49" w:rsidRPr="0025680D" w:rsidTr="0040555F">
        <w:trPr>
          <w:trHeight w:hRule="exact" w:val="240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40701810400100000027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№</w:t>
            </w:r>
          </w:p>
        </w:tc>
      </w:tr>
      <w:tr w:rsidR="00963F49" w:rsidRPr="0025680D" w:rsidTr="0040555F">
        <w:trPr>
          <w:trHeight w:hRule="exact" w:val="455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в Акционерном обществе «СПБ Банк», г.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 xml:space="preserve">Москва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 xml:space="preserve">В </w:t>
            </w:r>
          </w:p>
        </w:tc>
      </w:tr>
      <w:tr w:rsidR="00963F49" w:rsidRPr="0025680D" w:rsidTr="0040555F">
        <w:trPr>
          <w:trHeight w:hRule="exact" w:val="240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к\с 30101 810 4 0000 0000186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 xml:space="preserve">к/с </w:t>
            </w:r>
          </w:p>
        </w:tc>
      </w:tr>
      <w:tr w:rsidR="00963F49" w:rsidRPr="0025680D" w:rsidTr="0040555F">
        <w:trPr>
          <w:trHeight w:hRule="exact" w:val="240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БИК 044525186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F49" w:rsidRPr="005141D7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 xml:space="preserve">БИК </w:t>
            </w:r>
          </w:p>
        </w:tc>
      </w:tr>
    </w:tbl>
    <w:p w:rsidR="00963F49" w:rsidRPr="00334E49" w:rsidRDefault="00963F49" w:rsidP="00963F49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963F49" w:rsidRPr="0052576C" w:rsidTr="0040555F">
        <w:trPr>
          <w:trHeight w:hRule="exact" w:val="240"/>
        </w:trPr>
        <w:tc>
          <w:tcPr>
            <w:tcW w:w="4644" w:type="dxa"/>
          </w:tcPr>
          <w:p w:rsidR="00963F49" w:rsidRPr="00334E49" w:rsidRDefault="00963F49" w:rsidP="0040555F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</w:tcPr>
          <w:p w:rsidR="00963F49" w:rsidRPr="00334E49" w:rsidRDefault="00963F49" w:rsidP="0040555F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</w:pPr>
          </w:p>
        </w:tc>
      </w:tr>
      <w:tr w:rsidR="00963F49" w:rsidRPr="0052576C" w:rsidTr="0040555F">
        <w:tc>
          <w:tcPr>
            <w:tcW w:w="4644" w:type="dxa"/>
          </w:tcPr>
          <w:p w:rsidR="00963F49" w:rsidRPr="00334E49" w:rsidRDefault="00963F49" w:rsidP="0040555F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4E49">
              <w:rPr>
                <w:rFonts w:ascii="Arial" w:hAnsi="Arial" w:cs="Arial"/>
                <w:b/>
                <w:sz w:val="20"/>
                <w:szCs w:val="20"/>
                <w:lang w:val="ru-RU"/>
              </w:rPr>
              <w:t>Биржа:</w:t>
            </w:r>
          </w:p>
          <w:p w:rsidR="00963F49" w:rsidRPr="00334E49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</w:tcPr>
          <w:p w:rsidR="00963F49" w:rsidRPr="00334E49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Депозитарий</w:t>
            </w:r>
            <w:r w:rsidRPr="00334E49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</w:p>
          <w:p w:rsidR="00963F49" w:rsidRPr="00334E49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963F49" w:rsidRPr="0052576C" w:rsidTr="0040555F">
        <w:tc>
          <w:tcPr>
            <w:tcW w:w="4644" w:type="dxa"/>
          </w:tcPr>
          <w:p w:rsidR="00963F49" w:rsidRPr="00334E49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963F49" w:rsidRPr="00334E49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34E49">
              <w:rPr>
                <w:rFonts w:ascii="Arial" w:hAnsi="Arial" w:cs="Arial"/>
                <w:sz w:val="20"/>
                <w:szCs w:val="20"/>
                <w:lang w:val="ru-RU"/>
              </w:rPr>
              <w:t>__________________ / ______________/</w:t>
            </w:r>
          </w:p>
        </w:tc>
        <w:tc>
          <w:tcPr>
            <w:tcW w:w="5245" w:type="dxa"/>
          </w:tcPr>
          <w:p w:rsidR="00963F49" w:rsidRPr="00334E49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963F49" w:rsidRPr="00334E49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34E49">
              <w:rPr>
                <w:rFonts w:ascii="Arial" w:hAnsi="Arial" w:cs="Arial"/>
                <w:sz w:val="20"/>
                <w:szCs w:val="20"/>
                <w:lang w:val="ru-RU"/>
              </w:rPr>
              <w:t>_______________ / ______________/</w:t>
            </w:r>
          </w:p>
        </w:tc>
      </w:tr>
      <w:tr w:rsidR="00963F49" w:rsidRPr="0052576C" w:rsidTr="0040555F">
        <w:tc>
          <w:tcPr>
            <w:tcW w:w="4644" w:type="dxa"/>
          </w:tcPr>
          <w:p w:rsidR="00963F49" w:rsidRPr="00334E49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</w:tcPr>
          <w:p w:rsidR="00963F49" w:rsidRPr="00334E49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963F49" w:rsidRPr="0052576C" w:rsidTr="0040555F">
        <w:tc>
          <w:tcPr>
            <w:tcW w:w="4644" w:type="dxa"/>
          </w:tcPr>
          <w:p w:rsidR="00963F49" w:rsidRPr="00334E49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34E49">
              <w:rPr>
                <w:rFonts w:ascii="Arial" w:hAnsi="Arial" w:cs="Arial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5245" w:type="dxa"/>
          </w:tcPr>
          <w:p w:rsidR="00963F49" w:rsidRPr="00334E49" w:rsidRDefault="00963F49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34E4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334E49">
              <w:rPr>
                <w:rFonts w:ascii="Arial" w:hAnsi="Arial" w:cs="Arial"/>
                <w:sz w:val="20"/>
                <w:szCs w:val="20"/>
                <w:lang w:val="ru-RU"/>
              </w:rPr>
              <w:t>М.П.</w:t>
            </w:r>
          </w:p>
        </w:tc>
      </w:tr>
    </w:tbl>
    <w:p w:rsidR="00677870" w:rsidRDefault="00677870" w:rsidP="00935B7C">
      <w:pPr>
        <w:rPr>
          <w:rFonts w:ascii="Arial" w:hAnsi="Arial" w:cs="Arial"/>
          <w:i/>
          <w:sz w:val="20"/>
          <w:szCs w:val="20"/>
        </w:rPr>
      </w:pPr>
    </w:p>
    <w:p w:rsidR="00963F49" w:rsidRDefault="00963F49" w:rsidP="00935B7C">
      <w:pPr>
        <w:rPr>
          <w:rFonts w:ascii="Arial" w:hAnsi="Arial" w:cs="Arial"/>
          <w:i/>
          <w:sz w:val="20"/>
          <w:szCs w:val="20"/>
        </w:rPr>
      </w:pPr>
    </w:p>
    <w:p w:rsidR="00963F49" w:rsidRDefault="00963F49" w:rsidP="00935B7C">
      <w:pPr>
        <w:rPr>
          <w:rFonts w:ascii="Arial" w:hAnsi="Arial" w:cs="Arial"/>
          <w:i/>
          <w:sz w:val="20"/>
          <w:szCs w:val="20"/>
        </w:rPr>
      </w:pPr>
    </w:p>
    <w:p w:rsidR="00963F49" w:rsidRDefault="00963F49" w:rsidP="00935B7C">
      <w:pPr>
        <w:rPr>
          <w:rFonts w:ascii="Arial" w:hAnsi="Arial" w:cs="Arial"/>
          <w:i/>
          <w:sz w:val="20"/>
          <w:szCs w:val="20"/>
        </w:rPr>
      </w:pPr>
    </w:p>
    <w:p w:rsidR="00963F49" w:rsidRDefault="00963F49" w:rsidP="00935B7C">
      <w:pPr>
        <w:rPr>
          <w:rFonts w:ascii="Arial" w:hAnsi="Arial" w:cs="Arial"/>
          <w:i/>
          <w:sz w:val="20"/>
          <w:szCs w:val="20"/>
        </w:rPr>
      </w:pPr>
    </w:p>
    <w:p w:rsidR="00963F49" w:rsidRPr="00963F49" w:rsidRDefault="00963F49" w:rsidP="00935B7C">
      <w:pPr>
        <w:rPr>
          <w:rFonts w:ascii="Arial" w:hAnsi="Arial" w:cs="Arial"/>
          <w:i/>
          <w:sz w:val="20"/>
          <w:szCs w:val="20"/>
        </w:rPr>
      </w:pPr>
    </w:p>
    <w:p w:rsidR="00EB053B" w:rsidRPr="00EB053B" w:rsidRDefault="00EB053B" w:rsidP="00EB053B">
      <w:pPr>
        <w:jc w:val="both"/>
        <w:rPr>
          <w:rFonts w:ascii="Arial" w:hAnsi="Arial" w:cs="Arial"/>
          <w:color w:val="0070C0"/>
          <w:sz w:val="20"/>
          <w:szCs w:val="20"/>
          <w:lang w:val="ru-RU"/>
        </w:rPr>
      </w:pPr>
      <w:r w:rsidRPr="00EB053B">
        <w:rPr>
          <w:rFonts w:ascii="Arial" w:hAnsi="Arial" w:cs="Arial"/>
          <w:color w:val="0070C0"/>
          <w:sz w:val="20"/>
          <w:szCs w:val="20"/>
          <w:lang w:val="ru-RU"/>
        </w:rPr>
        <w:t>При представлении Договора на бумажном носителе Договор  должен быть прошит и скреплен печатью на месте прошивки. Дата и номер Договора вносятся Биржей при его подписании на бумажном носителе.</w:t>
      </w:r>
    </w:p>
    <w:p w:rsidR="00EB053B" w:rsidRPr="00EB053B" w:rsidRDefault="00EB053B" w:rsidP="00EB053B">
      <w:pPr>
        <w:jc w:val="both"/>
        <w:rPr>
          <w:rFonts w:ascii="Arial" w:hAnsi="Arial" w:cs="Arial"/>
          <w:color w:val="0070C0"/>
          <w:sz w:val="20"/>
          <w:szCs w:val="20"/>
          <w:lang w:val="ru-RU"/>
        </w:rPr>
      </w:pPr>
    </w:p>
    <w:p w:rsidR="00EB053B" w:rsidRPr="00EB053B" w:rsidRDefault="00EB053B" w:rsidP="00EB053B">
      <w:pPr>
        <w:jc w:val="both"/>
        <w:rPr>
          <w:rFonts w:ascii="Arial" w:hAnsi="Arial" w:cs="Arial"/>
          <w:color w:val="0070C0"/>
          <w:sz w:val="20"/>
          <w:szCs w:val="20"/>
          <w:lang w:val="ru-RU"/>
        </w:rPr>
      </w:pPr>
      <w:r w:rsidRPr="00EB053B">
        <w:rPr>
          <w:rFonts w:ascii="Arial" w:hAnsi="Arial" w:cs="Arial"/>
          <w:color w:val="0070C0"/>
          <w:sz w:val="20"/>
          <w:szCs w:val="20"/>
          <w:lang w:val="ru-RU"/>
        </w:rPr>
        <w:t>При подписании Договора электронной подписью дата Договора не заполняется.</w:t>
      </w:r>
    </w:p>
    <w:p w:rsidR="00EB053B" w:rsidRPr="00EB053B" w:rsidRDefault="00EB053B" w:rsidP="00EB053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B053B">
        <w:rPr>
          <w:rFonts w:ascii="Arial" w:hAnsi="Arial" w:cs="Arial"/>
          <w:color w:val="0070C0"/>
          <w:sz w:val="20"/>
          <w:szCs w:val="20"/>
          <w:lang w:val="ru-RU"/>
        </w:rPr>
        <w:t xml:space="preserve">Номер Договора присваивается Биржей и вносится в Договор до подписания электронной подписью. </w:t>
      </w:r>
    </w:p>
    <w:p w:rsidR="00013FAF" w:rsidRPr="00935B7C" w:rsidRDefault="00013FAF" w:rsidP="00935B7C">
      <w:pPr>
        <w:rPr>
          <w:color w:val="0070C0"/>
          <w:lang w:val="ru-RU"/>
        </w:rPr>
      </w:pPr>
      <w:bookmarkStart w:id="0" w:name="_GoBack"/>
      <w:bookmarkEnd w:id="0"/>
    </w:p>
    <w:sectPr w:rsidR="00013FAF" w:rsidRPr="00935B7C" w:rsidSect="00935B7C">
      <w:footerReference w:type="default" r:id="rId9"/>
      <w:pgSz w:w="11906" w:h="16838"/>
      <w:pgMar w:top="1134" w:right="850" w:bottom="709" w:left="993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D2C" w:rsidRDefault="005E0D2C" w:rsidP="005E0D2C">
      <w:pPr>
        <w:spacing w:line="240" w:lineRule="auto"/>
      </w:pPr>
      <w:r>
        <w:separator/>
      </w:r>
    </w:p>
  </w:endnote>
  <w:endnote w:type="continuationSeparator" w:id="0">
    <w:p w:rsidR="005E0D2C" w:rsidRDefault="005E0D2C" w:rsidP="005E0D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altName w:val="MS Gothic"/>
    <w:charset w:val="80"/>
    <w:family w:val="roman"/>
    <w:pitch w:val="variable"/>
    <w:sig w:usb0="00000000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25521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:rsidR="00935B7C" w:rsidRPr="00935B7C" w:rsidRDefault="00935B7C">
        <w:pPr>
          <w:pStyle w:val="ad"/>
          <w:jc w:val="center"/>
          <w:rPr>
            <w:rFonts w:ascii="Arial" w:hAnsi="Arial" w:cs="Arial"/>
            <w:sz w:val="18"/>
          </w:rPr>
        </w:pPr>
        <w:r w:rsidRPr="00935B7C">
          <w:rPr>
            <w:rFonts w:ascii="Arial" w:hAnsi="Arial" w:cs="Arial"/>
            <w:sz w:val="18"/>
          </w:rPr>
          <w:fldChar w:fldCharType="begin"/>
        </w:r>
        <w:r w:rsidRPr="00935B7C">
          <w:rPr>
            <w:rFonts w:ascii="Arial" w:hAnsi="Arial" w:cs="Arial"/>
            <w:sz w:val="18"/>
          </w:rPr>
          <w:instrText>PAGE   \* MERGEFORMAT</w:instrText>
        </w:r>
        <w:r w:rsidRPr="00935B7C">
          <w:rPr>
            <w:rFonts w:ascii="Arial" w:hAnsi="Arial" w:cs="Arial"/>
            <w:sz w:val="18"/>
          </w:rPr>
          <w:fldChar w:fldCharType="separate"/>
        </w:r>
        <w:r w:rsidR="00EB053B" w:rsidRPr="00EB053B">
          <w:rPr>
            <w:rFonts w:ascii="Arial" w:hAnsi="Arial" w:cs="Arial"/>
            <w:noProof/>
            <w:sz w:val="18"/>
            <w:lang w:val="ru-RU"/>
          </w:rPr>
          <w:t>4</w:t>
        </w:r>
        <w:r w:rsidRPr="00935B7C">
          <w:rPr>
            <w:rFonts w:ascii="Arial" w:hAnsi="Arial" w:cs="Arial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D2C" w:rsidRDefault="005E0D2C" w:rsidP="005E0D2C">
      <w:pPr>
        <w:spacing w:line="240" w:lineRule="auto"/>
      </w:pPr>
      <w:r>
        <w:separator/>
      </w:r>
    </w:p>
  </w:footnote>
  <w:footnote w:type="continuationSeparator" w:id="0">
    <w:p w:rsidR="005E0D2C" w:rsidRDefault="005E0D2C" w:rsidP="005E0D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769B9"/>
    <w:multiLevelType w:val="hybridMultilevel"/>
    <w:tmpl w:val="42A884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7531B97"/>
    <w:multiLevelType w:val="hybridMultilevel"/>
    <w:tmpl w:val="42A04A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345612D"/>
    <w:multiLevelType w:val="hybridMultilevel"/>
    <w:tmpl w:val="A596FCC6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9A"/>
    <w:rsid w:val="00013FAF"/>
    <w:rsid w:val="00076830"/>
    <w:rsid w:val="000824C8"/>
    <w:rsid w:val="000B3F26"/>
    <w:rsid w:val="00136967"/>
    <w:rsid w:val="001A142C"/>
    <w:rsid w:val="00254B9A"/>
    <w:rsid w:val="00262212"/>
    <w:rsid w:val="00342144"/>
    <w:rsid w:val="003D35AE"/>
    <w:rsid w:val="00415607"/>
    <w:rsid w:val="00500C70"/>
    <w:rsid w:val="00526962"/>
    <w:rsid w:val="005C0561"/>
    <w:rsid w:val="005E0D2C"/>
    <w:rsid w:val="005E4C10"/>
    <w:rsid w:val="00677870"/>
    <w:rsid w:val="006E2D2D"/>
    <w:rsid w:val="006E3C88"/>
    <w:rsid w:val="00730A23"/>
    <w:rsid w:val="007508B3"/>
    <w:rsid w:val="00782200"/>
    <w:rsid w:val="007942ED"/>
    <w:rsid w:val="007A11DA"/>
    <w:rsid w:val="00904726"/>
    <w:rsid w:val="00917F6F"/>
    <w:rsid w:val="00935B7C"/>
    <w:rsid w:val="009519AB"/>
    <w:rsid w:val="00963F49"/>
    <w:rsid w:val="00977FF5"/>
    <w:rsid w:val="009874D3"/>
    <w:rsid w:val="00A166C0"/>
    <w:rsid w:val="00A513C6"/>
    <w:rsid w:val="00AD26A5"/>
    <w:rsid w:val="00B22874"/>
    <w:rsid w:val="00B3500A"/>
    <w:rsid w:val="00B91B89"/>
    <w:rsid w:val="00BA5AE5"/>
    <w:rsid w:val="00C27629"/>
    <w:rsid w:val="00D338CD"/>
    <w:rsid w:val="00DD09FD"/>
    <w:rsid w:val="00E55A2E"/>
    <w:rsid w:val="00EB053B"/>
    <w:rsid w:val="00F9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4B9A"/>
    <w:pPr>
      <w:spacing w:after="0" w:line="300" w:lineRule="auto"/>
    </w:pPr>
    <w:rPr>
      <w:rFonts w:ascii="Bell MT" w:eastAsia="MS PMincho" w:hAnsi="Bell MT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DBN: Обычный. Перечень. Уровень 1,Мой стиль!,Абзац списка◄"/>
    <w:basedOn w:val="a"/>
    <w:link w:val="a4"/>
    <w:uiPriority w:val="34"/>
    <w:qFormat/>
    <w:rsid w:val="00254B9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paragraph" w:styleId="a5">
    <w:name w:val="Body Text"/>
    <w:basedOn w:val="a"/>
    <w:link w:val="a6"/>
    <w:uiPriority w:val="99"/>
    <w:unhideWhenUsed/>
    <w:rsid w:val="00254B9A"/>
    <w:pPr>
      <w:spacing w:after="120" w:line="240" w:lineRule="auto"/>
    </w:pPr>
    <w:rPr>
      <w:rFonts w:ascii="Calibri" w:eastAsia="Calibri" w:hAnsi="Calibri"/>
      <w:sz w:val="20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254B9A"/>
    <w:rPr>
      <w:rFonts w:ascii="Calibri" w:eastAsia="Calibri" w:hAnsi="Calibri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254B9A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254B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Oaiei">
    <w:name w:val="Oa?iei"/>
    <w:basedOn w:val="a"/>
    <w:next w:val="a"/>
    <w:rsid w:val="00254B9A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4"/>
      <w:szCs w:val="20"/>
      <w:lang w:val="ru-RU"/>
    </w:rPr>
  </w:style>
  <w:style w:type="character" w:customStyle="1" w:styleId="a4">
    <w:name w:val="Абзац списка Знак"/>
    <w:aliases w:val="Table-Normal Знак,RSHB_Table-Normal Знак,DBN: Обычный. Перечень. Уровень 1 Знак,Мой стиль! Знак,Абзац списка◄ Знак"/>
    <w:link w:val="a3"/>
    <w:uiPriority w:val="34"/>
    <w:locked/>
    <w:rsid w:val="00254B9A"/>
    <w:rPr>
      <w:rFonts w:eastAsiaTheme="minorEastAsia"/>
      <w:lang w:eastAsia="ru-RU"/>
    </w:rPr>
  </w:style>
  <w:style w:type="character" w:styleId="a7">
    <w:name w:val="footnote reference"/>
    <w:rsid w:val="005E0D2C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5269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26962"/>
    <w:rPr>
      <w:rFonts w:ascii="Bell MT" w:eastAsia="MS PMincho" w:hAnsi="Bell MT" w:cs="Times New Roman"/>
      <w:lang w:val="en-US"/>
    </w:rPr>
  </w:style>
  <w:style w:type="paragraph" w:styleId="a8">
    <w:name w:val="footnote text"/>
    <w:basedOn w:val="a"/>
    <w:link w:val="a9"/>
    <w:rsid w:val="00526962"/>
    <w:pPr>
      <w:spacing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rsid w:val="005269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35B7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5B7C"/>
    <w:rPr>
      <w:rFonts w:ascii="Bell MT" w:eastAsia="MS PMincho" w:hAnsi="Bell MT" w:cs="Times New Roman"/>
      <w:lang w:val="en-US"/>
    </w:rPr>
  </w:style>
  <w:style w:type="table" w:styleId="ac">
    <w:name w:val="Table Grid"/>
    <w:basedOn w:val="a1"/>
    <w:uiPriority w:val="59"/>
    <w:rsid w:val="0093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935B7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5B7C"/>
    <w:rPr>
      <w:rFonts w:ascii="Bell MT" w:eastAsia="MS PMincho" w:hAnsi="Bell MT" w:cs="Times New Roman"/>
      <w:lang w:val="en-US"/>
    </w:rPr>
  </w:style>
  <w:style w:type="paragraph" w:styleId="af">
    <w:name w:val="Normal (Web)"/>
    <w:basedOn w:val="a"/>
    <w:uiPriority w:val="99"/>
    <w:unhideWhenUsed/>
    <w:rsid w:val="00013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onsPlusNormal">
    <w:name w:val="ConsPlusNormal Знак"/>
    <w:link w:val="ConsPlusNormal0"/>
    <w:locked/>
    <w:rsid w:val="00B91B8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B91B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B91B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B91B89"/>
    <w:rPr>
      <w:rFonts w:ascii="Bell MT" w:eastAsia="MS PMincho" w:hAnsi="Bell MT" w:cs="Times New Roman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B91B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91B89"/>
    <w:rPr>
      <w:rFonts w:ascii="Bell MT" w:eastAsia="MS PMincho" w:hAnsi="Bell MT" w:cs="Times New Roman"/>
      <w:sz w:val="16"/>
      <w:szCs w:val="16"/>
      <w:lang w:val="en-US"/>
    </w:rPr>
  </w:style>
  <w:style w:type="paragraph" w:customStyle="1" w:styleId="Iauiue">
    <w:name w:val="Iau?iue"/>
    <w:rsid w:val="00B91B89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niiaiieoaeno">
    <w:name w:val="Iniiaiie oaeno"/>
    <w:basedOn w:val="a"/>
    <w:uiPriority w:val="99"/>
    <w:rsid w:val="00B91B89"/>
    <w:pPr>
      <w:widowControl w:val="0"/>
      <w:spacing w:line="240" w:lineRule="auto"/>
      <w:jc w:val="both"/>
    </w:pPr>
    <w:rPr>
      <w:rFonts w:ascii="Times New Roman" w:eastAsia="Times New Roman" w:hAnsi="Times New Roman"/>
      <w:sz w:val="24"/>
      <w:szCs w:val="24"/>
      <w:lang w:val="ru-RU" w:eastAsia="en-GB"/>
    </w:rPr>
  </w:style>
  <w:style w:type="paragraph" w:customStyle="1" w:styleId="af2">
    <w:name w:val="???????"/>
    <w:uiPriority w:val="99"/>
    <w:rsid w:val="00B91B8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txt">
    <w:name w:val="txt"/>
    <w:basedOn w:val="a"/>
    <w:rsid w:val="00B91B8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7"/>
      <w:szCs w:val="17"/>
      <w:lang w:val="ru-RU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4B9A"/>
    <w:pPr>
      <w:spacing w:after="0" w:line="300" w:lineRule="auto"/>
    </w:pPr>
    <w:rPr>
      <w:rFonts w:ascii="Bell MT" w:eastAsia="MS PMincho" w:hAnsi="Bell MT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DBN: Обычный. Перечень. Уровень 1,Мой стиль!,Абзац списка◄"/>
    <w:basedOn w:val="a"/>
    <w:link w:val="a4"/>
    <w:uiPriority w:val="34"/>
    <w:qFormat/>
    <w:rsid w:val="00254B9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paragraph" w:styleId="a5">
    <w:name w:val="Body Text"/>
    <w:basedOn w:val="a"/>
    <w:link w:val="a6"/>
    <w:uiPriority w:val="99"/>
    <w:unhideWhenUsed/>
    <w:rsid w:val="00254B9A"/>
    <w:pPr>
      <w:spacing w:after="120" w:line="240" w:lineRule="auto"/>
    </w:pPr>
    <w:rPr>
      <w:rFonts w:ascii="Calibri" w:eastAsia="Calibri" w:hAnsi="Calibri"/>
      <w:sz w:val="20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254B9A"/>
    <w:rPr>
      <w:rFonts w:ascii="Calibri" w:eastAsia="Calibri" w:hAnsi="Calibri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254B9A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254B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Oaiei">
    <w:name w:val="Oa?iei"/>
    <w:basedOn w:val="a"/>
    <w:next w:val="a"/>
    <w:rsid w:val="00254B9A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4"/>
      <w:szCs w:val="20"/>
      <w:lang w:val="ru-RU"/>
    </w:rPr>
  </w:style>
  <w:style w:type="character" w:customStyle="1" w:styleId="a4">
    <w:name w:val="Абзац списка Знак"/>
    <w:aliases w:val="Table-Normal Знак,RSHB_Table-Normal Знак,DBN: Обычный. Перечень. Уровень 1 Знак,Мой стиль! Знак,Абзац списка◄ Знак"/>
    <w:link w:val="a3"/>
    <w:uiPriority w:val="34"/>
    <w:locked/>
    <w:rsid w:val="00254B9A"/>
    <w:rPr>
      <w:rFonts w:eastAsiaTheme="minorEastAsia"/>
      <w:lang w:eastAsia="ru-RU"/>
    </w:rPr>
  </w:style>
  <w:style w:type="character" w:styleId="a7">
    <w:name w:val="footnote reference"/>
    <w:rsid w:val="005E0D2C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5269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26962"/>
    <w:rPr>
      <w:rFonts w:ascii="Bell MT" w:eastAsia="MS PMincho" w:hAnsi="Bell MT" w:cs="Times New Roman"/>
      <w:lang w:val="en-US"/>
    </w:rPr>
  </w:style>
  <w:style w:type="paragraph" w:styleId="a8">
    <w:name w:val="footnote text"/>
    <w:basedOn w:val="a"/>
    <w:link w:val="a9"/>
    <w:rsid w:val="00526962"/>
    <w:pPr>
      <w:spacing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rsid w:val="005269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35B7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5B7C"/>
    <w:rPr>
      <w:rFonts w:ascii="Bell MT" w:eastAsia="MS PMincho" w:hAnsi="Bell MT" w:cs="Times New Roman"/>
      <w:lang w:val="en-US"/>
    </w:rPr>
  </w:style>
  <w:style w:type="table" w:styleId="ac">
    <w:name w:val="Table Grid"/>
    <w:basedOn w:val="a1"/>
    <w:uiPriority w:val="59"/>
    <w:rsid w:val="0093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935B7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5B7C"/>
    <w:rPr>
      <w:rFonts w:ascii="Bell MT" w:eastAsia="MS PMincho" w:hAnsi="Bell MT" w:cs="Times New Roman"/>
      <w:lang w:val="en-US"/>
    </w:rPr>
  </w:style>
  <w:style w:type="paragraph" w:styleId="af">
    <w:name w:val="Normal (Web)"/>
    <w:basedOn w:val="a"/>
    <w:uiPriority w:val="99"/>
    <w:unhideWhenUsed/>
    <w:rsid w:val="00013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onsPlusNormal">
    <w:name w:val="ConsPlusNormal Знак"/>
    <w:link w:val="ConsPlusNormal0"/>
    <w:locked/>
    <w:rsid w:val="00B91B8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B91B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B91B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B91B89"/>
    <w:rPr>
      <w:rFonts w:ascii="Bell MT" w:eastAsia="MS PMincho" w:hAnsi="Bell MT" w:cs="Times New Roman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B91B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91B89"/>
    <w:rPr>
      <w:rFonts w:ascii="Bell MT" w:eastAsia="MS PMincho" w:hAnsi="Bell MT" w:cs="Times New Roman"/>
      <w:sz w:val="16"/>
      <w:szCs w:val="16"/>
      <w:lang w:val="en-US"/>
    </w:rPr>
  </w:style>
  <w:style w:type="paragraph" w:customStyle="1" w:styleId="Iauiue">
    <w:name w:val="Iau?iue"/>
    <w:rsid w:val="00B91B89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niiaiieoaeno">
    <w:name w:val="Iniiaiie oaeno"/>
    <w:basedOn w:val="a"/>
    <w:uiPriority w:val="99"/>
    <w:rsid w:val="00B91B89"/>
    <w:pPr>
      <w:widowControl w:val="0"/>
      <w:spacing w:line="240" w:lineRule="auto"/>
      <w:jc w:val="both"/>
    </w:pPr>
    <w:rPr>
      <w:rFonts w:ascii="Times New Roman" w:eastAsia="Times New Roman" w:hAnsi="Times New Roman"/>
      <w:sz w:val="24"/>
      <w:szCs w:val="24"/>
      <w:lang w:val="ru-RU" w:eastAsia="en-GB"/>
    </w:rPr>
  </w:style>
  <w:style w:type="paragraph" w:customStyle="1" w:styleId="af2">
    <w:name w:val="???????"/>
    <w:uiPriority w:val="99"/>
    <w:rsid w:val="00B91B8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txt">
    <w:name w:val="txt"/>
    <w:basedOn w:val="a"/>
    <w:rsid w:val="00B91B8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7"/>
      <w:szCs w:val="17"/>
      <w:lang w:val="ru-R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D16F3-7FD8-4176-AB6E-47A47528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Евгения Николаевна</dc:creator>
  <cp:lastModifiedBy>Минакова Евгения Николаевна</cp:lastModifiedBy>
  <cp:revision>4</cp:revision>
  <dcterms:created xsi:type="dcterms:W3CDTF">2026-04-13T12:05:00Z</dcterms:created>
  <dcterms:modified xsi:type="dcterms:W3CDTF">2026-04-13T13:05:00Z</dcterms:modified>
</cp:coreProperties>
</file>