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F9" w:rsidRPr="009F1447" w:rsidRDefault="00B128F9" w:rsidP="00B128F9">
      <w:pPr>
        <w:pStyle w:val="a3"/>
        <w:ind w:left="360"/>
        <w:jc w:val="right"/>
        <w:rPr>
          <w:rFonts w:ascii="Arial" w:hAnsi="Arial" w:cs="Arial"/>
          <w:sz w:val="20"/>
          <w:szCs w:val="20"/>
        </w:rPr>
      </w:pPr>
    </w:p>
    <w:p w:rsidR="00B128F9" w:rsidRPr="009F1447" w:rsidRDefault="00B128F9" w:rsidP="00B128F9">
      <w:pPr>
        <w:pStyle w:val="a3"/>
        <w:ind w:left="360"/>
        <w:jc w:val="right"/>
        <w:rPr>
          <w:rFonts w:ascii="Arial" w:hAnsi="Arial" w:cs="Arial"/>
          <w:sz w:val="20"/>
          <w:szCs w:val="20"/>
        </w:rPr>
      </w:pPr>
      <w:r w:rsidRPr="009F1447">
        <w:rPr>
          <w:rFonts w:ascii="Arial" w:hAnsi="Arial" w:cs="Arial"/>
          <w:sz w:val="20"/>
          <w:szCs w:val="20"/>
        </w:rPr>
        <w:t>в ПАО «СПБ Биржа»</w:t>
      </w:r>
    </w:p>
    <w:p w:rsidR="00B128F9" w:rsidRPr="009F1447" w:rsidRDefault="00B128F9" w:rsidP="00B128F9">
      <w:pPr>
        <w:rPr>
          <w:rFonts w:ascii="Arial" w:hAnsi="Arial" w:cs="Arial"/>
          <w:sz w:val="20"/>
          <w:szCs w:val="20"/>
          <w:lang w:val="ru-RU"/>
        </w:rPr>
      </w:pPr>
      <w:r w:rsidRPr="009F1447">
        <w:rPr>
          <w:rFonts w:ascii="Arial" w:hAnsi="Arial" w:cs="Arial"/>
          <w:sz w:val="20"/>
          <w:szCs w:val="20"/>
          <w:lang w:val="ru-RU"/>
        </w:rPr>
        <w:t>«___» ___________ 20__</w:t>
      </w:r>
      <w:r w:rsidRPr="009F1447">
        <w:rPr>
          <w:rFonts w:ascii="Arial" w:hAnsi="Arial" w:cs="Arial"/>
          <w:sz w:val="20"/>
          <w:szCs w:val="20"/>
        </w:rPr>
        <w:t> </w:t>
      </w:r>
      <w:r w:rsidRPr="009F1447">
        <w:rPr>
          <w:rFonts w:ascii="Arial" w:hAnsi="Arial" w:cs="Arial"/>
          <w:sz w:val="20"/>
          <w:szCs w:val="20"/>
          <w:lang w:val="ru-RU"/>
        </w:rPr>
        <w:t>г.</w:t>
      </w:r>
    </w:p>
    <w:p w:rsidR="00B128F9" w:rsidRPr="009F1447" w:rsidRDefault="00B128F9" w:rsidP="00B128F9">
      <w:pPr>
        <w:pStyle w:val="Oaiei"/>
        <w:widowControl/>
        <w:rPr>
          <w:rFonts w:ascii="Arial" w:hAnsi="Arial" w:cs="Arial"/>
          <w:sz w:val="20"/>
        </w:rPr>
      </w:pPr>
    </w:p>
    <w:p w:rsidR="00B128F9" w:rsidRPr="009F1447" w:rsidRDefault="00B128F9" w:rsidP="00B128F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128F9" w:rsidRPr="00AA6AB4" w:rsidRDefault="00B128F9" w:rsidP="00B128F9">
      <w:pPr>
        <w:tabs>
          <w:tab w:val="left" w:pos="1956"/>
          <w:tab w:val="left" w:pos="4253"/>
          <w:tab w:val="left" w:pos="4395"/>
        </w:tabs>
        <w:ind w:right="5669"/>
        <w:jc w:val="both"/>
        <w:rPr>
          <w:rFonts w:ascii="Arial" w:hAnsi="Arial" w:cs="Arial"/>
          <w:sz w:val="20"/>
          <w:szCs w:val="20"/>
          <w:lang w:val="ru-RU"/>
        </w:rPr>
      </w:pPr>
      <w:r w:rsidRPr="009F1447">
        <w:rPr>
          <w:rFonts w:ascii="Arial" w:hAnsi="Arial" w:cs="Arial"/>
          <w:sz w:val="20"/>
          <w:szCs w:val="20"/>
          <w:lang w:val="ru-RU"/>
        </w:rPr>
        <w:t xml:space="preserve">Уведомление </w:t>
      </w:r>
      <w:r>
        <w:rPr>
          <w:rFonts w:ascii="Arial" w:hAnsi="Arial" w:cs="Arial"/>
          <w:sz w:val="20"/>
          <w:szCs w:val="20"/>
          <w:lang w:val="ru-RU"/>
        </w:rPr>
        <w:t>о направлении информации</w:t>
      </w:r>
      <w:r w:rsidRPr="00AA6AB4">
        <w:rPr>
          <w:rFonts w:ascii="Arial" w:hAnsi="Arial" w:cs="Arial"/>
          <w:sz w:val="20"/>
          <w:szCs w:val="20"/>
          <w:lang w:val="ru-RU"/>
        </w:rPr>
        <w:t xml:space="preserve"> эмитентами ценных бумаг</w:t>
      </w:r>
    </w:p>
    <w:p w:rsidR="00B128F9" w:rsidRPr="009F1447" w:rsidRDefault="00B128F9" w:rsidP="00B128F9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128F9" w:rsidRPr="009F1447" w:rsidRDefault="00B128F9" w:rsidP="00B128F9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_______________________________</w:t>
      </w:r>
      <w:r w:rsidRPr="009F1447"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(далее – Общество) </w:t>
      </w:r>
      <w:r w:rsidRPr="009F1447">
        <w:rPr>
          <w:rFonts w:ascii="Arial" w:hAnsi="Arial" w:cs="Arial"/>
          <w:sz w:val="20"/>
          <w:szCs w:val="20"/>
          <w:lang w:val="ru-RU"/>
        </w:rPr>
        <w:t xml:space="preserve">в дополнение к Заявлению о предварительной оценке листинга ценных бумаг </w:t>
      </w:r>
      <w:r>
        <w:rPr>
          <w:rFonts w:ascii="Arial" w:hAnsi="Arial" w:cs="Arial"/>
          <w:sz w:val="20"/>
          <w:szCs w:val="20"/>
          <w:lang w:val="ru-RU"/>
        </w:rPr>
        <w:t xml:space="preserve">/ </w:t>
      </w:r>
      <w:r w:rsidR="00F67693">
        <w:rPr>
          <w:rFonts w:ascii="Arial" w:hAnsi="Arial" w:cs="Arial"/>
          <w:sz w:val="20"/>
          <w:szCs w:val="20"/>
          <w:lang w:val="ru-RU"/>
        </w:rPr>
        <w:t>з</w:t>
      </w:r>
      <w:r>
        <w:rPr>
          <w:rFonts w:ascii="Arial" w:hAnsi="Arial" w:cs="Arial"/>
          <w:sz w:val="20"/>
          <w:szCs w:val="20"/>
          <w:lang w:val="ru-RU"/>
        </w:rPr>
        <w:t xml:space="preserve">аявлению о </w:t>
      </w:r>
      <w:r w:rsidR="00F67693">
        <w:rPr>
          <w:rFonts w:ascii="Arial" w:hAnsi="Arial" w:cs="Arial"/>
          <w:sz w:val="20"/>
          <w:szCs w:val="20"/>
          <w:lang w:val="ru-RU"/>
        </w:rPr>
        <w:t>включении ценных бумаг в список ценных бумаг, допущенных к торгам,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9F1447">
        <w:rPr>
          <w:rFonts w:ascii="Arial" w:hAnsi="Arial" w:cs="Arial"/>
          <w:sz w:val="20"/>
          <w:szCs w:val="20"/>
          <w:lang w:val="ru-RU"/>
        </w:rPr>
        <w:t xml:space="preserve">от </w:t>
      </w:r>
      <w:proofErr w:type="spellStart"/>
      <w:r w:rsidRPr="007B1BFE">
        <w:rPr>
          <w:rFonts w:ascii="Arial" w:hAnsi="Arial" w:cs="Arial"/>
          <w:i/>
          <w:sz w:val="20"/>
          <w:szCs w:val="20"/>
          <w:lang w:val="ru-RU"/>
        </w:rPr>
        <w:t>дд.мм</w:t>
      </w:r>
      <w:proofErr w:type="gramStart"/>
      <w:r w:rsidRPr="007B1BFE">
        <w:rPr>
          <w:rFonts w:ascii="Arial" w:hAnsi="Arial" w:cs="Arial"/>
          <w:i/>
          <w:sz w:val="20"/>
          <w:szCs w:val="20"/>
          <w:lang w:val="ru-RU"/>
        </w:rPr>
        <w:t>.г</w:t>
      </w:r>
      <w:proofErr w:type="gramEnd"/>
      <w:r w:rsidRPr="007B1BFE">
        <w:rPr>
          <w:rFonts w:ascii="Arial" w:hAnsi="Arial" w:cs="Arial"/>
          <w:i/>
          <w:sz w:val="20"/>
          <w:szCs w:val="20"/>
          <w:lang w:val="ru-RU"/>
        </w:rPr>
        <w:t>ггг</w:t>
      </w:r>
      <w:proofErr w:type="spellEnd"/>
      <w:r w:rsidRPr="009F1447">
        <w:rPr>
          <w:rFonts w:ascii="Arial" w:hAnsi="Arial" w:cs="Arial"/>
          <w:sz w:val="20"/>
          <w:szCs w:val="20"/>
          <w:lang w:val="ru-RU"/>
        </w:rPr>
        <w:t xml:space="preserve"> направляет следующую информацию.</w:t>
      </w:r>
    </w:p>
    <w:p w:rsidR="00B128F9" w:rsidRPr="009F1447" w:rsidRDefault="00B128F9" w:rsidP="00B128F9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  <w:r w:rsidRPr="009F1447">
        <w:rPr>
          <w:rFonts w:ascii="Arial" w:hAnsi="Arial" w:cs="Arial"/>
          <w:sz w:val="20"/>
          <w:szCs w:val="20"/>
          <w:lang w:val="ru-RU"/>
        </w:rPr>
        <w:t xml:space="preserve">На дату подписания настоящего уведомления </w:t>
      </w:r>
      <w:r>
        <w:rPr>
          <w:rFonts w:ascii="Arial" w:hAnsi="Arial" w:cs="Arial"/>
          <w:sz w:val="20"/>
          <w:szCs w:val="20"/>
          <w:lang w:val="ru-RU"/>
        </w:rPr>
        <w:t>Общество</w:t>
      </w:r>
      <w:r w:rsidRPr="009F1447">
        <w:rPr>
          <w:rFonts w:ascii="Arial" w:hAnsi="Arial" w:cs="Arial"/>
          <w:sz w:val="20"/>
          <w:szCs w:val="20"/>
          <w:lang w:val="ru-RU"/>
        </w:rPr>
        <w:t xml:space="preserve"> соответствует следующим положениям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законодательные акты Российской Федерации» (далее – Закон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9F1447">
        <w:rPr>
          <w:rFonts w:ascii="Arial" w:hAnsi="Arial" w:cs="Arial"/>
          <w:sz w:val="20"/>
          <w:szCs w:val="20"/>
          <w:lang w:val="ru-RU"/>
        </w:rPr>
        <w:t>№ 224-ФЗ) и принятыми в соответствии с ним нормативными актами:</w:t>
      </w:r>
    </w:p>
    <w:tbl>
      <w:tblPr>
        <w:tblStyle w:val="a8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5386"/>
        <w:gridCol w:w="3686"/>
      </w:tblGrid>
      <w:tr w:rsidR="00B128F9" w:rsidRPr="005002FF" w:rsidTr="00675F1C">
        <w:tc>
          <w:tcPr>
            <w:tcW w:w="42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№</w:t>
            </w:r>
          </w:p>
        </w:tc>
        <w:tc>
          <w:tcPr>
            <w:tcW w:w="6662" w:type="dxa"/>
            <w:gridSpan w:val="2"/>
          </w:tcPr>
          <w:p w:rsidR="00B128F9" w:rsidRPr="005002FF" w:rsidRDefault="00B128F9" w:rsidP="00675F1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Положения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Информация о соответствии</w:t>
            </w:r>
          </w:p>
        </w:tc>
      </w:tr>
      <w:tr w:rsidR="00B128F9" w:rsidRPr="005002FF" w:rsidTr="00675F1C">
        <w:tc>
          <w:tcPr>
            <w:tcW w:w="42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127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п.2 ст.1</w:t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 xml:space="preserve"> Закона № 224-ФЗ;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п. 1 Перечня инсайдерской информации</w:t>
            </w:r>
            <w:r w:rsidRPr="005002F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footnoteReference w:id="1"/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Эмиссионные ценные бумаги эмитента, допущены к организованным торгам или в отношении эмиссионных ценных бумаг подана заявка о допуске к организованным торгам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Эмиссионные ценные бумаги</w:t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 xml:space="preserve"> Общества,  </w:t>
            </w:r>
            <w:proofErr w:type="gramStart"/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допущены к организованным торгам ___________ / в отношении эмиссионных ценных бумаг Общества подано</w:t>
            </w:r>
            <w:proofErr w:type="gramEnd"/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 заявление о допуске к организованным торгам</w:t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 xml:space="preserve"> _______</w:t>
            </w:r>
          </w:p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F67693" w:rsidTr="00675F1C">
        <w:tc>
          <w:tcPr>
            <w:tcW w:w="426" w:type="dxa"/>
            <w:vMerge w:val="restart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пп.1 ст. 3, ст. 9, 11 Закона № 224-ФЗ</w:t>
            </w:r>
          </w:p>
        </w:tc>
        <w:tc>
          <w:tcPr>
            <w:tcW w:w="538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Наличие внутренних документов, регламентирующих реализацию эмитентом внутреннего контроля в сфере противодействия НИИИМР</w:t>
            </w:r>
            <w:r w:rsidRPr="005002FF">
              <w:rPr>
                <w:rStyle w:val="a5"/>
                <w:rFonts w:ascii="Arial" w:hAnsi="Arial" w:cs="Arial"/>
                <w:sz w:val="20"/>
                <w:szCs w:val="20"/>
                <w:lang w:val="ru-RU"/>
              </w:rPr>
              <w:footnoteReference w:id="2"/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 xml:space="preserve">, требованиям, установленным Федеральным законом № 224-ФЗ </w:t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br/>
              <w:t xml:space="preserve">и принятыми в соответствии с ним нормативными актами, в </w:t>
            </w:r>
            <w:proofErr w:type="spellStart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т.ч</w:t>
            </w:r>
            <w:proofErr w:type="spellEnd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.: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5002FF" w:rsidTr="00675F1C">
        <w:tc>
          <w:tcPr>
            <w:tcW w:w="426" w:type="dxa"/>
            <w:vMerge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пп.1, 4 ст. 3 Закона № 224-ФЗ</w:t>
            </w:r>
          </w:p>
        </w:tc>
        <w:tc>
          <w:tcPr>
            <w:tcW w:w="5386" w:type="dxa"/>
          </w:tcPr>
          <w:p w:rsidR="00B128F9" w:rsidRPr="005002FF" w:rsidRDefault="00B128F9" w:rsidP="00B128F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</w:rPr>
              <w:t>перечень инсайдерской информации</w:t>
            </w:r>
          </w:p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Перечень инсайдерской информации составлен и раскрыт на __________ </w:t>
            </w: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(указывается адрес в сети Интернет в виде прямой ссылки)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5002FF" w:rsidTr="00675F1C">
        <w:tc>
          <w:tcPr>
            <w:tcW w:w="426" w:type="dxa"/>
            <w:vMerge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128F9" w:rsidRPr="005002FF" w:rsidRDefault="00B128F9" w:rsidP="00675F1C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ст. 9 Закона № 224-ФЗ</w:t>
            </w:r>
          </w:p>
        </w:tc>
        <w:tc>
          <w:tcPr>
            <w:tcW w:w="5386" w:type="dxa"/>
          </w:tcPr>
          <w:p w:rsidR="00B128F9" w:rsidRPr="005002FF" w:rsidRDefault="00B128F9" w:rsidP="00B128F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</w:rPr>
              <w:t>список инсайдеров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Список инсайдеров составлен и ведется Обществом</w:t>
            </w:r>
            <w:r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:</w:t>
            </w: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 </w:t>
            </w:r>
            <w:r w:rsidRPr="00235075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Да</w:t>
            </w:r>
            <w:proofErr w:type="gramStart"/>
            <w:r w:rsidRPr="00235075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/Н</w:t>
            </w:r>
            <w:proofErr w:type="gramEnd"/>
            <w:r w:rsidRPr="00235075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ет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</w:tc>
      </w:tr>
      <w:tr w:rsidR="00B128F9" w:rsidRPr="00F67693" w:rsidTr="00675F1C">
        <w:tc>
          <w:tcPr>
            <w:tcW w:w="426" w:type="dxa"/>
            <w:vMerge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пп</w:t>
            </w:r>
            <w:proofErr w:type="spellEnd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. 1 п. 1 ст. 11 Закона № 224-ФЗ</w:t>
            </w:r>
          </w:p>
        </w:tc>
        <w:tc>
          <w:tcPr>
            <w:tcW w:w="5386" w:type="dxa"/>
          </w:tcPr>
          <w:p w:rsidR="00B128F9" w:rsidRPr="005002FF" w:rsidRDefault="00B128F9" w:rsidP="00B128F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порядок доступа к инсайдерской информации, правила охраны ее конфиденциальности и </w:t>
            </w:r>
            <w:proofErr w:type="gramStart"/>
            <w:r w:rsidRPr="005002FF">
              <w:rPr>
                <w:rFonts w:ascii="Arial" w:eastAsiaTheme="minorHAnsi" w:hAnsi="Arial" w:cs="Arial"/>
                <w:sz w:val="20"/>
                <w:szCs w:val="20"/>
              </w:rPr>
              <w:t>контроля за</w:t>
            </w:r>
            <w:proofErr w:type="gramEnd"/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 соблюдением требований </w:t>
            </w:r>
            <w:r w:rsidRPr="005002FF">
              <w:rPr>
                <w:rFonts w:ascii="Arial" w:hAnsi="Arial" w:cs="Arial"/>
                <w:sz w:val="20"/>
                <w:szCs w:val="20"/>
              </w:rPr>
              <w:t>Закона № 224-ФЗ</w:t>
            </w:r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 и принятых в соответствии с ним нормативных актов, если указанные документы (документ) не включены в состав правил внутреннего контроля по </w:t>
            </w:r>
            <w:r w:rsidRPr="005002FF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предотвращению, выявлению и пресечению неправомерного использования инсайдерской информации и (или) манипулирования рынком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Название и реквизиты документа ___________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F67693" w:rsidTr="00675F1C">
        <w:tc>
          <w:tcPr>
            <w:tcW w:w="426" w:type="dxa"/>
            <w:vMerge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пп</w:t>
            </w:r>
            <w:proofErr w:type="spellEnd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. 1 п. 2 ст. 11 Закона № 224-ФЗ</w:t>
            </w:r>
          </w:p>
        </w:tc>
        <w:tc>
          <w:tcPr>
            <w:tcW w:w="5386" w:type="dxa"/>
          </w:tcPr>
          <w:p w:rsidR="00B128F9" w:rsidRPr="005002FF" w:rsidRDefault="00B128F9" w:rsidP="00B128F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правила внутреннего контроля по предотвращению, выявлению и пресечению неправомерного использования инсайдерской информации и (или) манипулирования рынком, которые могут включать в </w:t>
            </w:r>
            <w:proofErr w:type="gramStart"/>
            <w:r w:rsidRPr="005002FF">
              <w:rPr>
                <w:rFonts w:ascii="Arial" w:eastAsiaTheme="minorHAnsi" w:hAnsi="Arial" w:cs="Arial"/>
                <w:sz w:val="20"/>
                <w:szCs w:val="20"/>
              </w:rPr>
              <w:t>себя</w:t>
            </w:r>
            <w:proofErr w:type="gramEnd"/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 в том числе порядок доступа к инсайдерской информации, правила охраны ее конфиденциальности и контроля за соблюдением требований </w:t>
            </w:r>
            <w:r w:rsidRPr="005002FF">
              <w:rPr>
                <w:rFonts w:ascii="Arial" w:hAnsi="Arial" w:cs="Arial"/>
                <w:sz w:val="20"/>
                <w:szCs w:val="20"/>
              </w:rPr>
              <w:t>Закона № 224-ФЗ</w:t>
            </w:r>
            <w:r w:rsidRPr="005002FF">
              <w:rPr>
                <w:rFonts w:ascii="Arial" w:eastAsiaTheme="minorHAnsi" w:hAnsi="Arial" w:cs="Arial"/>
                <w:sz w:val="20"/>
                <w:szCs w:val="20"/>
              </w:rPr>
              <w:t xml:space="preserve"> и принятых в соответствии с ним нормативных актов Банка России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Название и реквизиты документа ___________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5002FF" w:rsidTr="00675F1C">
        <w:tc>
          <w:tcPr>
            <w:tcW w:w="426" w:type="dxa"/>
            <w:vMerge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п. 3 ст. 11 Закона № 224-ФЗ</w:t>
            </w:r>
          </w:p>
        </w:tc>
        <w:tc>
          <w:tcPr>
            <w:tcW w:w="5386" w:type="dxa"/>
          </w:tcPr>
          <w:p w:rsidR="00B128F9" w:rsidRPr="005002FF" w:rsidRDefault="00B128F9" w:rsidP="00B128F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 w:firstLine="34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</w:rPr>
              <w:t>условия совершения операций с финансовыми инструментами лицами, указанными в пунктах 7 и 13 статьи 4 Закона № 224-ФЗ, включенными в список инсайдеров (далее – Условия)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Название и реквизиты документа ___________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Условия размещены на _____________ </w:t>
            </w: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 xml:space="preserve">(указывается адрес в сети Интернет в виде прямой ссылки, в случае размещения информации) 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128F9" w:rsidRPr="005002FF" w:rsidTr="00675F1C">
        <w:tc>
          <w:tcPr>
            <w:tcW w:w="42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</w:tcPr>
          <w:p w:rsidR="00B128F9" w:rsidRPr="005002FF" w:rsidRDefault="00B128F9" w:rsidP="00675F1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пп</w:t>
            </w:r>
            <w:proofErr w:type="spellEnd"/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. 2 п. 1 ст. 11 Закона № 224-ФЗ</w:t>
            </w:r>
          </w:p>
        </w:tc>
        <w:tc>
          <w:tcPr>
            <w:tcW w:w="5386" w:type="dxa"/>
          </w:tcPr>
          <w:p w:rsidR="00B128F9" w:rsidRPr="005002FF" w:rsidRDefault="00B128F9" w:rsidP="00675F1C">
            <w:pPr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Наличие у эмитента структурного подразделения (должностного лица), в обязанности которого входит осуществление </w:t>
            </w:r>
            <w:proofErr w:type="gramStart"/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контроля за</w:t>
            </w:r>
            <w:proofErr w:type="gramEnd"/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 соблюдением требований Закона № 224-ФЗ и принятых в соответствии с ним нормативных актов</w:t>
            </w:r>
          </w:p>
        </w:tc>
        <w:tc>
          <w:tcPr>
            <w:tcW w:w="3686" w:type="dxa"/>
          </w:tcPr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 xml:space="preserve">Название и реквизиты документа о создании / назначении / определении </w:t>
            </w:r>
            <w:r w:rsidRPr="005002FF">
              <w:rPr>
                <w:rFonts w:ascii="Arial" w:eastAsiaTheme="minorHAnsi" w:hAnsi="Arial" w:cs="Arial"/>
                <w:sz w:val="20"/>
                <w:szCs w:val="20"/>
                <w:lang w:val="ru-RU"/>
              </w:rPr>
              <w:t>структурного подразделения (должностного лица)</w:t>
            </w:r>
            <w:r>
              <w:rPr>
                <w:rFonts w:ascii="Arial" w:eastAsiaTheme="minorHAnsi" w:hAnsi="Arial" w:cs="Arial"/>
                <w:sz w:val="20"/>
                <w:szCs w:val="20"/>
                <w:lang w:val="ru-RU"/>
              </w:rPr>
              <w:t xml:space="preserve"> </w:t>
            </w:r>
            <w:r w:rsidRPr="005002FF">
              <w:rPr>
                <w:rFonts w:ascii="Arial" w:hAnsi="Arial" w:cs="Arial"/>
                <w:sz w:val="20"/>
                <w:szCs w:val="20"/>
                <w:lang w:val="ru-RU"/>
              </w:rPr>
              <w:t>___________</w:t>
            </w:r>
          </w:p>
          <w:p w:rsidR="00B128F9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</w:p>
          <w:p w:rsidR="00B128F9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</w:pPr>
            <w:r w:rsidRPr="005002FF">
              <w:rPr>
                <w:rFonts w:ascii="Arial" w:eastAsiaTheme="minorHAnsi" w:hAnsi="Arial" w:cs="Arial"/>
                <w:i/>
                <w:sz w:val="20"/>
                <w:szCs w:val="20"/>
                <w:lang w:val="ru-RU"/>
              </w:rPr>
              <w:t>Иная информация</w:t>
            </w:r>
          </w:p>
          <w:p w:rsidR="00B128F9" w:rsidRPr="005002FF" w:rsidRDefault="00B128F9" w:rsidP="00675F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B128F9" w:rsidRPr="009F1447" w:rsidRDefault="00B128F9" w:rsidP="00B128F9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B128F9" w:rsidRPr="009F1447" w:rsidRDefault="00B128F9" w:rsidP="00B128F9">
      <w:pPr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B128F9" w:rsidRPr="009F1447" w:rsidRDefault="00B128F9" w:rsidP="00B128F9">
      <w:pPr>
        <w:spacing w:line="360" w:lineRule="auto"/>
        <w:ind w:left="1134" w:right="282"/>
        <w:jc w:val="both"/>
        <w:rPr>
          <w:rFonts w:ascii="Arial" w:hAnsi="Arial" w:cs="Arial"/>
          <w:sz w:val="20"/>
          <w:szCs w:val="20"/>
          <w:lang w:val="ru-RU"/>
        </w:rPr>
      </w:pPr>
    </w:p>
    <w:p w:rsidR="00B128F9" w:rsidRPr="009F1447" w:rsidRDefault="00B128F9" w:rsidP="00B128F9">
      <w:pPr>
        <w:rPr>
          <w:rFonts w:ascii="Arial" w:hAnsi="Arial" w:cs="Arial"/>
          <w:sz w:val="20"/>
          <w:szCs w:val="20"/>
          <w:lang w:val="ru-RU"/>
        </w:rPr>
      </w:pPr>
      <w:r w:rsidRPr="009F1447">
        <w:rPr>
          <w:rFonts w:ascii="Arial" w:hAnsi="Arial" w:cs="Arial"/>
          <w:sz w:val="20"/>
          <w:szCs w:val="20"/>
          <w:lang w:val="ru-RU"/>
        </w:rPr>
        <w:t xml:space="preserve">Должность          </w:t>
      </w:r>
      <w:r w:rsidRPr="009F1447">
        <w:rPr>
          <w:rFonts w:ascii="Arial" w:hAnsi="Arial" w:cs="Arial"/>
          <w:sz w:val="20"/>
          <w:szCs w:val="20"/>
          <w:lang w:val="ru-RU"/>
        </w:rPr>
        <w:tab/>
      </w:r>
      <w:r w:rsidRPr="009F1447">
        <w:rPr>
          <w:rFonts w:ascii="Arial" w:hAnsi="Arial" w:cs="Arial"/>
          <w:sz w:val="20"/>
          <w:szCs w:val="20"/>
          <w:lang w:val="ru-RU"/>
        </w:rPr>
        <w:tab/>
      </w:r>
      <w:r w:rsidRPr="009F1447">
        <w:rPr>
          <w:rFonts w:ascii="Arial" w:hAnsi="Arial" w:cs="Arial"/>
          <w:sz w:val="20"/>
          <w:szCs w:val="20"/>
          <w:lang w:val="ru-RU"/>
        </w:rPr>
        <w:tab/>
      </w:r>
      <w:r w:rsidRPr="009F1447">
        <w:rPr>
          <w:rFonts w:ascii="Arial" w:hAnsi="Arial" w:cs="Arial"/>
          <w:sz w:val="20"/>
          <w:szCs w:val="20"/>
          <w:lang w:val="ru-RU"/>
        </w:rPr>
        <w:tab/>
        <w:t xml:space="preserve"> </w:t>
      </w:r>
      <w:r w:rsidRPr="009F1447">
        <w:rPr>
          <w:rFonts w:ascii="Arial" w:hAnsi="Arial" w:cs="Arial"/>
          <w:sz w:val="20"/>
          <w:szCs w:val="20"/>
          <w:lang w:val="ru-RU"/>
        </w:rPr>
        <w:tab/>
      </w:r>
      <w:r w:rsidRPr="009F1447">
        <w:rPr>
          <w:rFonts w:ascii="Arial" w:hAnsi="Arial" w:cs="Arial"/>
          <w:sz w:val="20"/>
          <w:szCs w:val="20"/>
          <w:lang w:val="ru-RU"/>
        </w:rPr>
        <w:tab/>
      </w:r>
      <w:r w:rsidRPr="009F1447">
        <w:rPr>
          <w:rFonts w:ascii="Arial" w:hAnsi="Arial" w:cs="Arial"/>
          <w:sz w:val="20"/>
          <w:szCs w:val="20"/>
          <w:lang w:val="ru-RU"/>
        </w:rPr>
        <w:tab/>
        <w:t xml:space="preserve">                                             (Ф.И.О.)     </w:t>
      </w:r>
    </w:p>
    <w:p w:rsidR="00B128F9" w:rsidRPr="009F1447" w:rsidRDefault="00B128F9" w:rsidP="00B128F9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9F1447">
        <w:rPr>
          <w:rFonts w:ascii="Arial" w:hAnsi="Arial" w:cs="Arial"/>
          <w:sz w:val="20"/>
          <w:szCs w:val="20"/>
          <w:lang w:val="ru-RU"/>
        </w:rPr>
        <w:t xml:space="preserve">(руководитель организации или                                          </w:t>
      </w:r>
      <w:proofErr w:type="gramEnd"/>
    </w:p>
    <w:p w:rsidR="00B128F9" w:rsidRPr="009F1447" w:rsidRDefault="00B128F9" w:rsidP="00B128F9">
      <w:pPr>
        <w:tabs>
          <w:tab w:val="left" w:pos="2910"/>
        </w:tabs>
        <w:rPr>
          <w:rFonts w:ascii="Arial" w:hAnsi="Arial" w:cs="Arial"/>
          <w:sz w:val="20"/>
          <w:szCs w:val="20"/>
          <w:lang w:val="ru-RU"/>
        </w:rPr>
      </w:pPr>
      <w:r w:rsidRPr="009F1447">
        <w:rPr>
          <w:rFonts w:ascii="Arial" w:hAnsi="Arial" w:cs="Arial"/>
          <w:sz w:val="20"/>
          <w:szCs w:val="20"/>
          <w:lang w:val="ru-RU"/>
        </w:rPr>
        <w:t xml:space="preserve">иное уполномоченное лицо)                                       </w:t>
      </w:r>
      <w:proofErr w:type="spellStart"/>
      <w:r w:rsidRPr="009F1447">
        <w:rPr>
          <w:rFonts w:ascii="Arial" w:hAnsi="Arial" w:cs="Arial"/>
          <w:sz w:val="20"/>
          <w:szCs w:val="20"/>
          <w:lang w:val="ru-RU"/>
        </w:rPr>
        <w:t>м.п</w:t>
      </w:r>
      <w:proofErr w:type="spellEnd"/>
      <w:r w:rsidRPr="009F1447">
        <w:rPr>
          <w:rFonts w:ascii="Arial" w:hAnsi="Arial" w:cs="Arial"/>
          <w:sz w:val="20"/>
          <w:szCs w:val="20"/>
          <w:lang w:val="ru-RU"/>
        </w:rPr>
        <w:t>.</w:t>
      </w:r>
    </w:p>
    <w:p w:rsidR="007A400C" w:rsidRPr="00B128F9" w:rsidRDefault="00F67693">
      <w:pPr>
        <w:rPr>
          <w:lang w:val="ru-RU"/>
        </w:rPr>
      </w:pPr>
    </w:p>
    <w:sectPr w:rsidR="007A400C" w:rsidRPr="00B128F9" w:rsidSect="0088147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F9" w:rsidRDefault="00B128F9" w:rsidP="00B128F9">
      <w:pPr>
        <w:spacing w:line="240" w:lineRule="auto"/>
      </w:pPr>
      <w:r>
        <w:separator/>
      </w:r>
    </w:p>
  </w:endnote>
  <w:endnote w:type="continuationSeparator" w:id="0">
    <w:p w:rsidR="00B128F9" w:rsidRDefault="00B128F9" w:rsidP="00B12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F9" w:rsidRDefault="00B128F9" w:rsidP="00B128F9">
      <w:pPr>
        <w:spacing w:line="240" w:lineRule="auto"/>
      </w:pPr>
      <w:r>
        <w:separator/>
      </w:r>
    </w:p>
  </w:footnote>
  <w:footnote w:type="continuationSeparator" w:id="0">
    <w:p w:rsidR="00B128F9" w:rsidRDefault="00B128F9" w:rsidP="00B128F9">
      <w:pPr>
        <w:spacing w:line="240" w:lineRule="auto"/>
      </w:pPr>
      <w:r>
        <w:continuationSeparator/>
      </w:r>
    </w:p>
  </w:footnote>
  <w:footnote w:id="1">
    <w:p w:rsidR="00B128F9" w:rsidRPr="00B651E1" w:rsidRDefault="00B128F9" w:rsidP="00B128F9">
      <w:pPr>
        <w:pStyle w:val="a6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B651E1">
        <w:rPr>
          <w:rFonts w:ascii="Arial" w:hAnsi="Arial" w:cs="Arial"/>
        </w:rPr>
        <w:t>Указание Банка</w:t>
      </w:r>
      <w:r>
        <w:rPr>
          <w:rFonts w:ascii="Arial" w:hAnsi="Arial" w:cs="Arial"/>
        </w:rPr>
        <w:t xml:space="preserve"> России от 30.09.2024 № 6877-У «</w:t>
      </w:r>
      <w:r w:rsidRPr="00B651E1">
        <w:rPr>
          <w:rFonts w:ascii="Arial" w:hAnsi="Arial" w:cs="Arial"/>
        </w:rPr>
        <w:t xml:space="preserve">О перечне инсайдерской информации юридических лиц, указанных в пунктах 1, 3, 4, 11 и 12 статьи 4 Федерального закона от 27 июля 2010 года N 224-ФЗ </w:t>
      </w:r>
      <w:r>
        <w:rPr>
          <w:rFonts w:ascii="Arial" w:hAnsi="Arial" w:cs="Arial"/>
        </w:rPr>
        <w:t>«</w:t>
      </w:r>
      <w:r w:rsidRPr="00B651E1">
        <w:rPr>
          <w:rFonts w:ascii="Arial" w:hAnsi="Arial" w:cs="Arial"/>
        </w:rPr>
        <w:t>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</w:t>
      </w:r>
      <w:r>
        <w:rPr>
          <w:rFonts w:ascii="Arial" w:hAnsi="Arial" w:cs="Arial"/>
        </w:rPr>
        <w:t>»</w:t>
      </w:r>
      <w:r w:rsidRPr="00B651E1">
        <w:rPr>
          <w:rFonts w:ascii="Arial" w:hAnsi="Arial" w:cs="Arial"/>
        </w:rPr>
        <w:t>, а также о</w:t>
      </w:r>
      <w:r>
        <w:rPr>
          <w:rFonts w:ascii="Arial" w:hAnsi="Arial" w:cs="Arial"/>
        </w:rPr>
        <w:t xml:space="preserve"> порядке и сроках ее раскрытия»</w:t>
      </w:r>
      <w:proofErr w:type="gramEnd"/>
    </w:p>
  </w:footnote>
  <w:footnote w:id="2">
    <w:p w:rsidR="00B128F9" w:rsidRDefault="00B128F9" w:rsidP="00B128F9">
      <w:pPr>
        <w:pStyle w:val="a6"/>
      </w:pPr>
      <w:r>
        <w:rPr>
          <w:rStyle w:val="a5"/>
        </w:rPr>
        <w:footnoteRef/>
      </w:r>
      <w:r>
        <w:t xml:space="preserve"> </w:t>
      </w:r>
      <w:r w:rsidRPr="00B651E1">
        <w:rPr>
          <w:rFonts w:ascii="Arial" w:hAnsi="Arial" w:cs="Arial"/>
        </w:rPr>
        <w:t xml:space="preserve">Неправомерное использование инсайдерской информации </w:t>
      </w:r>
      <w:proofErr w:type="gramStart"/>
      <w:r w:rsidRPr="00B651E1">
        <w:rPr>
          <w:rFonts w:ascii="Arial" w:hAnsi="Arial" w:cs="Arial"/>
        </w:rPr>
        <w:t>и(</w:t>
      </w:r>
      <w:proofErr w:type="gramEnd"/>
      <w:r w:rsidRPr="00B651E1">
        <w:rPr>
          <w:rFonts w:ascii="Arial" w:hAnsi="Arial" w:cs="Arial"/>
        </w:rPr>
        <w:t>или) манипулирование рынком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728"/>
    <w:multiLevelType w:val="hybridMultilevel"/>
    <w:tmpl w:val="E904E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F9"/>
    <w:rsid w:val="00415607"/>
    <w:rsid w:val="005E4C10"/>
    <w:rsid w:val="00B128F9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8F9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B128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customStyle="1" w:styleId="Oaiei">
    <w:name w:val="Oa?iei"/>
    <w:basedOn w:val="a"/>
    <w:next w:val="a"/>
    <w:rsid w:val="00B128F9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styleId="a5">
    <w:name w:val="footnote reference"/>
    <w:rsid w:val="00B128F9"/>
    <w:rPr>
      <w:vertAlign w:val="superscript"/>
    </w:rPr>
  </w:style>
  <w:style w:type="paragraph" w:styleId="a6">
    <w:name w:val="footnote text"/>
    <w:basedOn w:val="a"/>
    <w:link w:val="a7"/>
    <w:rsid w:val="00B128F9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B12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B128F9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1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8F9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B128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customStyle="1" w:styleId="Oaiei">
    <w:name w:val="Oa?iei"/>
    <w:basedOn w:val="a"/>
    <w:next w:val="a"/>
    <w:rsid w:val="00B128F9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styleId="a5">
    <w:name w:val="footnote reference"/>
    <w:rsid w:val="00B128F9"/>
    <w:rPr>
      <w:vertAlign w:val="superscript"/>
    </w:rPr>
  </w:style>
  <w:style w:type="paragraph" w:styleId="a6">
    <w:name w:val="footnote text"/>
    <w:basedOn w:val="a"/>
    <w:link w:val="a7"/>
    <w:rsid w:val="00B128F9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B128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B128F9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B1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2</cp:revision>
  <dcterms:created xsi:type="dcterms:W3CDTF">2026-05-21T11:37:00Z</dcterms:created>
  <dcterms:modified xsi:type="dcterms:W3CDTF">2026-05-22T09:19:00Z</dcterms:modified>
</cp:coreProperties>
</file>