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6CD1" w:rsidRPr="007827BC" w:rsidRDefault="001B6CD1" w:rsidP="001B6CD1">
      <w:pPr>
        <w:pStyle w:val="2"/>
        <w:tabs>
          <w:tab w:val="clear" w:pos="1021"/>
          <w:tab w:val="left" w:pos="-2694"/>
        </w:tabs>
        <w:ind w:firstLine="0"/>
        <w:jc w:val="center"/>
        <w:rPr>
          <w:rStyle w:val="a3"/>
          <w:rFonts w:ascii="Arial" w:hAnsi="Arial" w:cs="Arial"/>
          <w:b w:val="0"/>
          <w:color w:val="000000"/>
          <w:sz w:val="22"/>
          <w:szCs w:val="22"/>
        </w:rPr>
      </w:pPr>
      <w:r>
        <w:fldChar w:fldCharType="begin"/>
      </w:r>
      <w:r>
        <w:instrText xml:space="preserve"> HYPERLINK "https://spbexchange.ru/ru/listing/doc_forms/files/Emitent_vcliuchenie_KS_RTCB300516.doc" </w:instrText>
      </w:r>
      <w:r>
        <w:fldChar w:fldCharType="separate"/>
      </w:r>
      <w:bookmarkStart w:id="1" w:name="_Toc96966700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>Заявление о регистрации дополнительного выпуска биржевых облигаций</w:t>
      </w:r>
      <w:bookmarkEnd w:id="1"/>
      <w:r w:rsidRPr="007827BC">
        <w:rPr>
          <w:rStyle w:val="a3"/>
          <w:rFonts w:ascii="Arial" w:hAnsi="Arial" w:cs="Arial"/>
          <w:b w:val="0"/>
          <w:color w:val="000000"/>
          <w:sz w:val="22"/>
          <w:szCs w:val="22"/>
        </w:rPr>
        <w:t xml:space="preserve">  </w:t>
      </w:r>
      <w:r>
        <w:rPr>
          <w:rStyle w:val="a3"/>
          <w:rFonts w:ascii="Arial" w:hAnsi="Arial" w:cs="Arial"/>
          <w:b w:val="0"/>
          <w:color w:val="000000"/>
          <w:sz w:val="22"/>
          <w:szCs w:val="22"/>
        </w:rPr>
        <w:fldChar w:fldCharType="end"/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</w:p>
    <w:p w:rsidR="001B6CD1" w:rsidRPr="007827BC" w:rsidRDefault="001B6CD1" w:rsidP="001B6CD1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1B6CD1" w:rsidRPr="007827BC" w:rsidRDefault="001B6CD1" w:rsidP="001B6CD1">
      <w:pPr>
        <w:ind w:left="4248"/>
        <w:jc w:val="right"/>
        <w:rPr>
          <w:rFonts w:ascii="Arial" w:hAnsi="Arial" w:cs="Arial"/>
          <w:lang w:val="ru-RU"/>
        </w:rPr>
      </w:pPr>
    </w:p>
    <w:p w:rsidR="001B6CD1" w:rsidRPr="007827BC" w:rsidRDefault="001B6CD1" w:rsidP="001B6CD1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 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1B6CD1" w:rsidRPr="007827BC" w:rsidRDefault="001B6CD1" w:rsidP="001B6CD1">
      <w:pPr>
        <w:jc w:val="center"/>
        <w:rPr>
          <w:rFonts w:ascii="Arial" w:hAnsi="Arial" w:cs="Arial"/>
          <w:b/>
          <w:lang w:val="ru-RU"/>
        </w:rPr>
      </w:pPr>
    </w:p>
    <w:p w:rsidR="001B6CD1" w:rsidRPr="007827BC" w:rsidRDefault="001B6CD1" w:rsidP="001B6CD1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1B6CD1" w:rsidRPr="007827BC" w:rsidRDefault="001B6CD1" w:rsidP="001B6CD1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регистрации дополнительного выпуска биржевых облигаций</w:t>
      </w:r>
    </w:p>
    <w:p w:rsidR="001B6CD1" w:rsidRPr="007827BC" w:rsidRDefault="001B6CD1" w:rsidP="001B6CD1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1B6CD1" w:rsidRPr="007827BC" w:rsidRDefault="001B6CD1" w:rsidP="001B6CD1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1B6CD1" w:rsidRPr="007827BC" w:rsidRDefault="001B6CD1" w:rsidP="001B6CD1">
      <w:pPr>
        <w:pStyle w:val="a4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1B6CD1" w:rsidRPr="007827BC" w:rsidRDefault="001B6CD1" w:rsidP="001B6CD1">
      <w:pPr>
        <w:spacing w:line="276" w:lineRule="auto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1B6CD1" w:rsidRPr="007827BC" w:rsidRDefault="001B6CD1" w:rsidP="001B6CD1">
      <w:pPr>
        <w:spacing w:line="276" w:lineRule="auto"/>
        <w:jc w:val="both"/>
        <w:rPr>
          <w:rFonts w:ascii="Arial" w:hAnsi="Arial" w:cs="Arial"/>
          <w:lang w:val="ru-RU"/>
        </w:rPr>
      </w:pPr>
    </w:p>
    <w:p w:rsidR="001B6CD1" w:rsidRPr="007827BC" w:rsidRDefault="001B6CD1" w:rsidP="001B6CD1">
      <w:pPr>
        <w:spacing w:line="276" w:lineRule="auto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(далее – Заявитель) просит рассмотреть вопрос о регистрации дополнительного выпуска биржевых облигаций и присвоении регистрационного номера дополнительному выпуску биржевых облигаций: </w:t>
      </w:r>
    </w:p>
    <w:p w:rsidR="001B6CD1" w:rsidRPr="007827BC" w:rsidRDefault="001B6CD1" w:rsidP="001B6CD1">
      <w:pPr>
        <w:ind w:firstLine="708"/>
        <w:jc w:val="both"/>
        <w:rPr>
          <w:rFonts w:ascii="Arial" w:hAnsi="Arial" w:cs="Arial"/>
          <w:sz w:val="14"/>
          <w:lang w:val="ru-RU"/>
        </w:rPr>
      </w:pPr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5487"/>
        <w:gridCol w:w="3685"/>
      </w:tblGrid>
      <w:tr w:rsidR="001B6CD1" w:rsidRPr="00025595" w:rsidTr="00EB338D">
        <w:trPr>
          <w:cantSplit/>
          <w:trHeight w:val="695"/>
          <w:jc w:val="center"/>
        </w:trPr>
        <w:tc>
          <w:tcPr>
            <w:tcW w:w="993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1B6CD1" w:rsidRPr="007827BC" w:rsidRDefault="001B6CD1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87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3685" w:type="dxa"/>
          </w:tcPr>
          <w:p w:rsidR="001B6CD1" w:rsidRPr="007827BC" w:rsidRDefault="001B6CD1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основного выпуска биржевых облигаций и дата его присвоения</w:t>
            </w:r>
          </w:p>
        </w:tc>
      </w:tr>
      <w:tr w:rsidR="001B6CD1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5487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1B6CD1" w:rsidRPr="007827BC" w:rsidRDefault="001B6CD1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</w:p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843"/>
        <w:gridCol w:w="1984"/>
      </w:tblGrid>
      <w:tr w:rsidR="001B6CD1" w:rsidRPr="007827BC" w:rsidTr="00EB33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  <w:r w:rsidRPr="007827BC">
              <w:rPr>
                <w:rStyle w:val="a6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B6CD1" w:rsidRPr="007827BC" w:rsidTr="00EB338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CD1" w:rsidRPr="007827BC" w:rsidRDefault="001B6CD1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</w:rPr>
            </w:pPr>
            <w:r w:rsidRPr="007827B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D1" w:rsidRPr="007827BC" w:rsidRDefault="001B6CD1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1B6CD1" w:rsidRPr="007827BC" w:rsidRDefault="001B6CD1" w:rsidP="001B6CD1">
      <w:pPr>
        <w:rPr>
          <w:rFonts w:ascii="Arial" w:hAnsi="Arial" w:cs="Arial"/>
        </w:rPr>
      </w:pPr>
    </w:p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1B6CD1" w:rsidRPr="007827BC" w:rsidRDefault="001B6CD1" w:rsidP="001B6CD1">
      <w:pPr>
        <w:ind w:firstLine="708"/>
        <w:jc w:val="both"/>
        <w:rPr>
          <w:rFonts w:ascii="Arial" w:hAnsi="Arial" w:cs="Arial"/>
          <w:sz w:val="8"/>
          <w:lang w:val="ru-RU"/>
        </w:rPr>
      </w:pPr>
    </w:p>
    <w:p w:rsidR="001B6CD1" w:rsidRPr="007827BC" w:rsidRDefault="001B6CD1" w:rsidP="001B6CD1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 xml:space="preserve">Настоящим подтверждает полноту и достоверность информации, содержащейся в настоящем заявлении и соответствие текстов документов, представленных в электронном виде, оригиналам таких документов, а также подтверждает, что </w:t>
      </w:r>
      <w:proofErr w:type="gramStart"/>
      <w:r w:rsidRPr="007827BC">
        <w:rPr>
          <w:rFonts w:ascii="Arial" w:hAnsi="Arial" w:cs="Arial"/>
          <w:i/>
          <w:sz w:val="20"/>
          <w:lang w:val="ru-RU"/>
        </w:rPr>
        <w:t>ознакомлен</w:t>
      </w:r>
      <w:proofErr w:type="gramEnd"/>
      <w:r w:rsidRPr="007827BC">
        <w:rPr>
          <w:rFonts w:ascii="Arial" w:hAnsi="Arial" w:cs="Arial"/>
          <w:i/>
          <w:sz w:val="20"/>
          <w:lang w:val="ru-RU"/>
        </w:rPr>
        <w:t xml:space="preserve"> с положениями Федерального закона от 21.11.2011 № 325-ФЗ «Об организованных торгах», Правилами проведения организованных торгов ценными бумагами и Правилами листинга (делистинга) ценных бумаг.</w:t>
      </w:r>
    </w:p>
    <w:p w:rsidR="001B6CD1" w:rsidRPr="007827BC" w:rsidRDefault="001B6CD1" w:rsidP="001B6CD1">
      <w:pPr>
        <w:tabs>
          <w:tab w:val="left" w:pos="1014"/>
        </w:tabs>
        <w:jc w:val="both"/>
        <w:rPr>
          <w:rFonts w:ascii="Arial" w:hAnsi="Arial" w:cs="Arial"/>
          <w:i/>
          <w:sz w:val="10"/>
          <w:lang w:val="ru-RU"/>
        </w:rPr>
      </w:pPr>
    </w:p>
    <w:p w:rsidR="001B6CD1" w:rsidRPr="007827BC" w:rsidRDefault="001B6CD1" w:rsidP="001B6CD1">
      <w:pPr>
        <w:tabs>
          <w:tab w:val="left" w:pos="1014"/>
        </w:tabs>
        <w:jc w:val="both"/>
        <w:rPr>
          <w:rFonts w:ascii="Arial" w:hAnsi="Arial" w:cs="Arial"/>
          <w:i/>
          <w:sz w:val="10"/>
          <w:lang w:val="ru-RU"/>
        </w:rPr>
      </w:pPr>
    </w:p>
    <w:p w:rsidR="001B6CD1" w:rsidRPr="007827BC" w:rsidRDefault="001B6CD1" w:rsidP="001B6CD1">
      <w:pPr>
        <w:jc w:val="both"/>
        <w:rPr>
          <w:rFonts w:ascii="Arial" w:hAnsi="Arial" w:cs="Arial"/>
          <w:sz w:val="14"/>
          <w:lang w:val="ru-RU"/>
        </w:rPr>
      </w:pPr>
    </w:p>
    <w:p w:rsidR="001B6CD1" w:rsidRPr="007827BC" w:rsidRDefault="001B6CD1" w:rsidP="001B6CD1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1B6CD1" w:rsidRPr="007827BC" w:rsidRDefault="001B6CD1" w:rsidP="001B6CD1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1B6CD1" w:rsidRPr="007827BC" w:rsidRDefault="001B6CD1" w:rsidP="001B6CD1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proofErr w:type="spellStart"/>
      <w:r w:rsidRPr="007827BC">
        <w:rPr>
          <w:rFonts w:ascii="Arial" w:hAnsi="Arial" w:cs="Arial"/>
          <w:lang w:val="ru-RU"/>
        </w:rPr>
        <w:t>м.п</w:t>
      </w:r>
      <w:proofErr w:type="spellEnd"/>
      <w:r w:rsidRPr="007827BC">
        <w:rPr>
          <w:rFonts w:ascii="Arial" w:hAnsi="Arial" w:cs="Arial"/>
          <w:lang w:val="ru-RU"/>
        </w:rPr>
        <w:t>.</w:t>
      </w:r>
    </w:p>
    <w:p w:rsidR="00D63C49" w:rsidRPr="001B6CD1" w:rsidRDefault="00D63C49">
      <w:pPr>
        <w:rPr>
          <w:lang w:val="ru-RU"/>
        </w:rPr>
      </w:pPr>
    </w:p>
    <w:sectPr w:rsidR="00D63C49" w:rsidRPr="001B6CD1" w:rsidSect="001B6C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01C" w:rsidRDefault="009C101C" w:rsidP="001B6CD1">
      <w:pPr>
        <w:spacing w:line="240" w:lineRule="auto"/>
      </w:pPr>
      <w:r>
        <w:separator/>
      </w:r>
    </w:p>
  </w:endnote>
  <w:endnote w:type="continuationSeparator" w:id="0">
    <w:p w:rsidR="009C101C" w:rsidRDefault="009C101C" w:rsidP="001B6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01C" w:rsidRDefault="009C101C" w:rsidP="001B6CD1">
      <w:pPr>
        <w:spacing w:line="240" w:lineRule="auto"/>
      </w:pPr>
      <w:r>
        <w:separator/>
      </w:r>
    </w:p>
  </w:footnote>
  <w:footnote w:type="continuationSeparator" w:id="0">
    <w:p w:rsidR="009C101C" w:rsidRDefault="009C101C" w:rsidP="001B6CD1">
      <w:pPr>
        <w:spacing w:line="240" w:lineRule="auto"/>
      </w:pPr>
      <w:r>
        <w:continuationSeparator/>
      </w:r>
    </w:p>
  </w:footnote>
  <w:footnote w:id="1">
    <w:p w:rsidR="001B6CD1" w:rsidRPr="00CA4E6A" w:rsidRDefault="001B6CD1" w:rsidP="001B6CD1">
      <w:pPr>
        <w:jc w:val="both"/>
        <w:rPr>
          <w:lang w:val="ru-RU"/>
        </w:rPr>
      </w:pPr>
      <w:r>
        <w:rPr>
          <w:rStyle w:val="a6"/>
        </w:rPr>
        <w:footnoteRef/>
      </w:r>
      <w:r w:rsidRPr="00CA4E6A">
        <w:rPr>
          <w:lang w:val="ru-RU"/>
        </w:rPr>
        <w:t xml:space="preserve"> </w:t>
      </w:r>
      <w:r w:rsidRPr="00CA4E6A">
        <w:rPr>
          <w:rFonts w:ascii="Arial" w:hAnsi="Arial" w:cs="Arial"/>
          <w:i/>
          <w:sz w:val="16"/>
          <w:szCs w:val="16"/>
          <w:lang w:val="ru-RU"/>
        </w:rPr>
        <w:t>Ранее предоставленные документы могут не предоставляться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заполняются</w:t>
      </w:r>
      <w:r>
        <w:rPr>
          <w:rFonts w:ascii="Arial" w:hAnsi="Arial" w:cs="Arial"/>
          <w:i/>
          <w:sz w:val="16"/>
          <w:szCs w:val="16"/>
          <w:lang w:val="ru-RU"/>
        </w:rPr>
        <w:t>,</w:t>
      </w:r>
      <w:r w:rsidRPr="00CA4E6A">
        <w:rPr>
          <w:rFonts w:ascii="Arial" w:hAnsi="Arial" w:cs="Arial"/>
          <w:i/>
          <w:sz w:val="16"/>
          <w:szCs w:val="16"/>
          <w:lang w:val="ru-RU"/>
        </w:rPr>
        <w:t xml:space="preserve"> и указывается, что такие документы были предоставлены  ранее. 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AA"/>
    <w:rsid w:val="001B6CD1"/>
    <w:rsid w:val="009C101C"/>
    <w:rsid w:val="00AF31AA"/>
    <w:rsid w:val="00D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D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B6CD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C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1B6CD1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1B6CD1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1B6CD1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6CD1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B6C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1B6CD1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1B6C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6CD1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1B6CD1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CD1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Hyperlink"/>
    <w:uiPriority w:val="99"/>
    <w:rsid w:val="001B6CD1"/>
    <w:rPr>
      <w:strike w:val="0"/>
      <w:dstrike w:val="0"/>
      <w:color w:val="125512"/>
      <w:u w:val="none"/>
      <w:effect w:val="none"/>
    </w:rPr>
  </w:style>
  <w:style w:type="paragraph" w:styleId="a4">
    <w:name w:val="Body Text"/>
    <w:basedOn w:val="a"/>
    <w:link w:val="a5"/>
    <w:uiPriority w:val="99"/>
    <w:unhideWhenUsed/>
    <w:rsid w:val="001B6CD1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1B6CD1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1B6CD1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1B6C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1B6CD1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6">
    <w:name w:val="footnote reference"/>
    <w:rsid w:val="001B6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Уханова Татьяна Васильевна</dc:creator>
  <cp:keywords/>
  <dc:description/>
  <cp:lastModifiedBy>Уханова Татьяна Васильевна</cp:lastModifiedBy>
  <cp:revision>2</cp:revision>
  <dcterms:created xsi:type="dcterms:W3CDTF">2022-03-15T13:52:00Z</dcterms:created>
  <dcterms:modified xsi:type="dcterms:W3CDTF">2022-03-15T13:53:00Z</dcterms:modified>
</cp:coreProperties>
</file>