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BA" w:rsidRDefault="002643BA" w:rsidP="0055177E">
      <w:pPr>
        <w:pStyle w:val="Iniiaiieoaeno"/>
        <w:widowControl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55177E" w:rsidRPr="00334E49" w:rsidRDefault="0055177E" w:rsidP="0055177E">
      <w:pPr>
        <w:pStyle w:val="Iniiaiieoaeno"/>
        <w:widowControl/>
        <w:ind w:firstLine="708"/>
        <w:jc w:val="center"/>
        <w:rPr>
          <w:rFonts w:ascii="Arial" w:hAnsi="Arial" w:cs="Arial"/>
          <w:sz w:val="20"/>
          <w:szCs w:val="20"/>
        </w:rPr>
      </w:pPr>
      <w:r w:rsidRPr="00334E49">
        <w:rPr>
          <w:rFonts w:ascii="Arial" w:hAnsi="Arial" w:cs="Arial"/>
          <w:b/>
          <w:sz w:val="20"/>
          <w:szCs w:val="20"/>
        </w:rPr>
        <w:t xml:space="preserve">Договор об оказании услуг листинга № </w:t>
      </w:r>
      <w:r w:rsidRPr="00334E49">
        <w:rPr>
          <w:rFonts w:ascii="Arial" w:hAnsi="Arial" w:cs="Arial"/>
          <w:sz w:val="20"/>
          <w:szCs w:val="20"/>
        </w:rPr>
        <w:t>_________</w:t>
      </w:r>
    </w:p>
    <w:p w:rsidR="0055177E" w:rsidRPr="00334E49" w:rsidRDefault="0055177E" w:rsidP="0055177E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9D5611">
      <w:pPr>
        <w:pStyle w:val="a3"/>
        <w:tabs>
          <w:tab w:val="right" w:pos="10206"/>
        </w:tabs>
        <w:rPr>
          <w:rFonts w:ascii="Arial" w:hAnsi="Arial" w:cs="Arial"/>
        </w:rPr>
      </w:pPr>
      <w:r w:rsidRPr="00334E49">
        <w:rPr>
          <w:rFonts w:ascii="Arial" w:hAnsi="Arial" w:cs="Arial"/>
        </w:rPr>
        <w:t>г. Москва</w:t>
      </w:r>
      <w:r w:rsidRPr="00334E49">
        <w:rPr>
          <w:rFonts w:ascii="Arial" w:hAnsi="Arial" w:cs="Arial"/>
        </w:rPr>
        <w:tab/>
        <w:t>«___» __________202___ г.</w:t>
      </w:r>
    </w:p>
    <w:p w:rsidR="0055177E" w:rsidRPr="00334E49" w:rsidRDefault="0055177E" w:rsidP="0055177E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spacing w:before="12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Публичное акционерное общество «СПБ Биржа», именуемое в дальнейшем «Биржа», в лице _____________________________________________, действующего на основании __________________, с одной стороны, и</w:t>
      </w:r>
    </w:p>
    <w:p w:rsidR="0055177E" w:rsidRPr="00334E49" w:rsidRDefault="0055177E" w:rsidP="0055177E">
      <w:pPr>
        <w:pStyle w:val="t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34E49">
        <w:rPr>
          <w:rFonts w:ascii="Arial" w:hAnsi="Arial" w:cs="Arial"/>
          <w:color w:val="auto"/>
          <w:sz w:val="20"/>
          <w:szCs w:val="20"/>
        </w:rPr>
        <w:t xml:space="preserve">______________________ </w:t>
      </w:r>
      <w:r w:rsidRPr="00334E49">
        <w:rPr>
          <w:rFonts w:ascii="Arial" w:hAnsi="Arial" w:cs="Arial"/>
          <w:i/>
          <w:color w:val="auto"/>
          <w:sz w:val="20"/>
          <w:szCs w:val="20"/>
        </w:rPr>
        <w:t>(полное наименование юридического лица),</w:t>
      </w:r>
      <w:r w:rsidRPr="00334E49">
        <w:rPr>
          <w:rFonts w:ascii="Arial" w:hAnsi="Arial" w:cs="Arial"/>
          <w:color w:val="auto"/>
          <w:sz w:val="20"/>
          <w:szCs w:val="20"/>
        </w:rPr>
        <w:t xml:space="preserve"> </w:t>
      </w:r>
      <w:r w:rsidRPr="00334E49">
        <w:rPr>
          <w:rFonts w:ascii="Arial" w:hAnsi="Arial" w:cs="Arial"/>
          <w:sz w:val="20"/>
          <w:szCs w:val="20"/>
        </w:rPr>
        <w:t xml:space="preserve">именуемое в дальнейшем «Управляющая компания», в лице _______________________________________________, действующего </w:t>
      </w:r>
      <w:bookmarkStart w:id="0" w:name="_GoBack"/>
      <w:bookmarkEnd w:id="0"/>
      <w:r w:rsidRPr="00334E49">
        <w:rPr>
          <w:rFonts w:ascii="Arial" w:hAnsi="Arial" w:cs="Arial"/>
          <w:sz w:val="20"/>
          <w:szCs w:val="20"/>
        </w:rPr>
        <w:t>на основании _______________________________________________________________, с другой стороны, совместно именуемые «Стороны», заключили настоящий Договор об оказании услуг листинга о нижеследующем.</w:t>
      </w:r>
    </w:p>
    <w:p w:rsidR="0055177E" w:rsidRPr="00334E49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1.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Предмет Договора</w:t>
      </w:r>
    </w:p>
    <w:p w:rsidR="0055177E" w:rsidRPr="00334E49" w:rsidRDefault="0055177E" w:rsidP="0055177E">
      <w:pPr>
        <w:pStyle w:val="a5"/>
        <w:tabs>
          <w:tab w:val="left" w:pos="0"/>
          <w:tab w:val="left" w:pos="851"/>
        </w:tabs>
        <w:spacing w:before="12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1.1.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По настоящему Договору Биржа обязуется оказывать Управляющей компании услуги, указанные в пункте 1.2 настоящего Договора (далее - «Услуги»), в объеме, порядке и на условиях, определенных Правилами листинга 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делистинга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 ценных бумаг (далее – «Правила листинга») и настоящим Договором в отношении инвестиционных паев зависимости от их вида/типа/категории (далее – «ценные бумаги»), в том числе в отношении инвестиционных паев биржевых паевых инвестиционных фондов, указанных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в Приложении 1 к настоящему Договору, и находящихся под управлением Управляющей компании (далее – «Фон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д(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>ы)»), а Управляющая компания обязуется принять и оплатить указанные Услуги в порядке и на условиях, установленных настоящим Договором.</w:t>
      </w:r>
    </w:p>
    <w:p w:rsidR="0055177E" w:rsidRPr="00334E49" w:rsidRDefault="0055177E" w:rsidP="0055177E">
      <w:pPr>
        <w:pStyle w:val="a5"/>
        <w:tabs>
          <w:tab w:val="left" w:pos="0"/>
          <w:tab w:val="left" w:pos="851"/>
        </w:tabs>
        <w:spacing w:before="12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1.2. В зависимости от вида/типа/категории инвестиционных паев Биржа на основании заявления Управляющей компании осуществляет:</w:t>
      </w:r>
    </w:p>
    <w:p w:rsidR="0055177E" w:rsidRPr="00334E49" w:rsidRDefault="0055177E" w:rsidP="002643BA">
      <w:pPr>
        <w:pStyle w:val="a5"/>
        <w:numPr>
          <w:ilvl w:val="0"/>
          <w:numId w:val="1"/>
        </w:numPr>
        <w:tabs>
          <w:tab w:val="left" w:pos="-1985"/>
          <w:tab w:val="left" w:pos="709"/>
          <w:tab w:val="left" w:pos="1134"/>
        </w:tabs>
        <w:spacing w:before="120" w:line="240" w:lineRule="auto"/>
        <w:ind w:left="709" w:right="-1" w:hanging="283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включение ценных бумаг в список ценных бумаг, допущенных к торгам, организуемым Биржей (далее – «Список») (перевод ценных бумаг из одного раздела Списка в другой раздел Списка) и поддержание ценных бумаг в соответствующем разделе Списка;</w:t>
      </w:r>
    </w:p>
    <w:p w:rsidR="0055177E" w:rsidRPr="00334E49" w:rsidRDefault="0055177E" w:rsidP="002643BA">
      <w:pPr>
        <w:pStyle w:val="a5"/>
        <w:numPr>
          <w:ilvl w:val="0"/>
          <w:numId w:val="1"/>
        </w:numPr>
        <w:tabs>
          <w:tab w:val="left" w:pos="-1985"/>
          <w:tab w:val="left" w:pos="709"/>
          <w:tab w:val="left" w:pos="1134"/>
        </w:tabs>
        <w:spacing w:before="120" w:line="240" w:lineRule="auto"/>
        <w:ind w:left="709" w:right="141" w:hanging="283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иные действия в случаях, предусмотренных Правилами листинга.</w:t>
      </w:r>
    </w:p>
    <w:p w:rsidR="0055177E" w:rsidRPr="0052576C" w:rsidRDefault="0055177E" w:rsidP="0055177E">
      <w:pPr>
        <w:pStyle w:val="ConsPlusNormal0"/>
        <w:jc w:val="both"/>
        <w:rPr>
          <w:b/>
        </w:rPr>
      </w:pPr>
    </w:p>
    <w:p w:rsidR="0055177E" w:rsidRPr="00334E49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2.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Права и обязанности Сторон</w:t>
      </w:r>
    </w:p>
    <w:p w:rsidR="0055177E" w:rsidRPr="00334E49" w:rsidRDefault="0055177E" w:rsidP="0055177E">
      <w:pPr>
        <w:pStyle w:val="a5"/>
        <w:spacing w:before="12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Биржа обязуется:</w:t>
      </w:r>
    </w:p>
    <w:p w:rsidR="0055177E" w:rsidRPr="00334E49" w:rsidRDefault="0055177E" w:rsidP="0055177E">
      <w:pPr>
        <w:spacing w:before="120"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2.1.1. Оказывать Управляющей компании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Управляющей компании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55177E" w:rsidRPr="00334E49" w:rsidRDefault="0055177E" w:rsidP="0055177E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2.1.2. Оказывать Управляющей компании услуги по включению инвестиционных паев Фонд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 в соответствующий раздел Списка при соблюдении условий, указанных п. 2.1.1 настоящего Договора, и заключении с участником(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ами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 организованных торгов (далее - 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Маркет-мейкер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 </w:t>
      </w:r>
      <w:r w:rsidRPr="00334E49">
        <w:rPr>
          <w:rFonts w:ascii="Arial" w:eastAsia="Calibri" w:hAnsi="Arial" w:cs="Arial"/>
          <w:sz w:val="20"/>
          <w:szCs w:val="20"/>
          <w:lang w:val="ru-RU"/>
        </w:rPr>
        <w:t>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>) и Биржей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договора(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 о поддержании им(и) цен, спроса, предложения и (или) объема организованных торгов инвестиционными паями </w:t>
      </w:r>
      <w:r w:rsidRPr="00334E49">
        <w:rPr>
          <w:rFonts w:ascii="Arial" w:eastAsia="Calibri" w:hAnsi="Arial" w:cs="Arial"/>
          <w:sz w:val="20"/>
          <w:szCs w:val="20"/>
          <w:lang w:val="ru-RU"/>
        </w:rPr>
        <w:t>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>), предусматривающих следующие положения:</w:t>
      </w:r>
    </w:p>
    <w:p w:rsidR="0055177E" w:rsidRPr="00334E49" w:rsidRDefault="0055177E" w:rsidP="0055177E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eastAsia="Calibri" w:hAnsi="Arial" w:cs="Arial"/>
          <w:sz w:val="20"/>
          <w:szCs w:val="20"/>
          <w:lang w:val="ru-RU"/>
        </w:rPr>
        <w:t>Соответствующая правилам доверительного управления Фонд</w:t>
      </w:r>
      <w:proofErr w:type="gramStart"/>
      <w:r w:rsidRPr="00334E49">
        <w:rPr>
          <w:rFonts w:ascii="Arial" w:eastAsia="Calibri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величина максимального отклонения цены покупки (продажи) инвестиционных паев Фонда, публично объявляемой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Маркет-мейкером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>) на организованных торгах, проводимых Биржей, от расчетной цены одного инвестиционного пая составляет значение не более значения, указанного в Приложении 1, в отношении соответствующего Фонда;</w:t>
      </w:r>
    </w:p>
    <w:p w:rsidR="0055177E" w:rsidRPr="00334E49" w:rsidRDefault="0055177E" w:rsidP="0055177E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eastAsia="Calibri" w:hAnsi="Arial" w:cs="Arial"/>
          <w:sz w:val="20"/>
          <w:szCs w:val="20"/>
          <w:lang w:val="ru-RU"/>
        </w:rPr>
        <w:t>Соответствующий правилам доверительного управления Фонд</w:t>
      </w:r>
      <w:proofErr w:type="gramStart"/>
      <w:r w:rsidRPr="00334E49">
        <w:rPr>
          <w:rFonts w:ascii="Arial" w:eastAsia="Calibri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объем сделок с инвестиционными паями на проводимых Биржей организованных торгах, совершаемых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Маркет-мейкером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в течение торгового дня, по достижении которого его обязанность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маркет-мейкера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в этот день считается исполненной, составляет значение не менее значения, указанного в Приложении 1, в отношении соответствующего Фонда;</w:t>
      </w:r>
    </w:p>
    <w:p w:rsidR="0055177E" w:rsidRPr="00334E49" w:rsidRDefault="0055177E" w:rsidP="0055177E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eastAsia="Calibri" w:hAnsi="Arial" w:cs="Arial"/>
          <w:sz w:val="20"/>
          <w:szCs w:val="20"/>
          <w:lang w:val="ru-RU"/>
        </w:rPr>
        <w:t>Соответствующий правилам доверительного управления Фонд</w:t>
      </w:r>
      <w:proofErr w:type="gramStart"/>
      <w:r w:rsidRPr="00334E49">
        <w:rPr>
          <w:rFonts w:ascii="Arial" w:eastAsia="Calibri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период исполнения в течение торгового дня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Маркет-мейкером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обязанности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маркет-мейкера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, составляет значение не менее значения, указанного в Приложении 1, в отношении соответствующего Фонда. </w:t>
      </w:r>
    </w:p>
    <w:p w:rsidR="0055177E" w:rsidRPr="00334E49" w:rsidRDefault="0055177E" w:rsidP="0055177E">
      <w:pPr>
        <w:spacing w:before="120"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2.1.3. Представлять Управляющей компании информацию в порядке и сроки, указанные в Приложении 2 к настоящему Договору (Правила определения и раскрытия расчетной цены одного инвестиционного пая).</w:t>
      </w:r>
    </w:p>
    <w:p w:rsidR="0055177E" w:rsidRPr="00334E49" w:rsidRDefault="0055177E" w:rsidP="0055177E">
      <w:pPr>
        <w:pStyle w:val="3"/>
        <w:spacing w:before="12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lastRenderedPageBreak/>
        <w:t>2.2.</w:t>
      </w:r>
      <w:r w:rsidRPr="00334E49">
        <w:rPr>
          <w:rFonts w:ascii="Arial" w:hAnsi="Arial" w:cs="Arial"/>
          <w:sz w:val="20"/>
          <w:szCs w:val="20"/>
          <w:lang w:val="ru-RU"/>
        </w:rPr>
        <w:tab/>
        <w:t>Управляющая компания обязуется: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2.2.1. Соблюдать требования законодательства Российской Федерации, настоящего Договора, Правил листинга и иных внутренних документов Биржи.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2.2.2. Своевременно оплачивать Услуги в порядке, предусмотренном в статье 3 настоящего Договора.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2.2.3. Представлять Бирже в установленные Правилами листинга и настоящим Договором сроки информацию и документы (в том числе информацию, указанную в Приложении 2 к настоящему Договору в части применимой к Управляющей компании) в порядке, предусмотренном Правилами листинга и настоящим Договором.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2.2.4. Обеспечивать соответствие порядка и условий, установленных правилами доверительного управления Фондо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м(</w:t>
      </w:r>
      <w:proofErr w:type="spellStart"/>
      <w:proofErr w:type="gramEnd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), порядку и условиям, установленным настоящим Договором, Правилами листинга и законодательством Российской Федерации об инвестиционных фондах.</w:t>
      </w:r>
    </w:p>
    <w:p w:rsidR="0055177E" w:rsidRPr="00334E49" w:rsidRDefault="0055177E" w:rsidP="0055177E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2.3. </w:t>
      </w:r>
      <w:r w:rsidRPr="00334E49">
        <w:rPr>
          <w:rFonts w:ascii="Arial" w:hAnsi="Arial" w:cs="Arial"/>
          <w:sz w:val="20"/>
          <w:szCs w:val="20"/>
          <w:lang w:val="ru-RU"/>
        </w:rPr>
        <w:tab/>
        <w:t>Биржа и Управляющая компания по настоящему Договору осуществляют права, предусмотренные Правилами листинга и (или) настоящим Договором.</w:t>
      </w:r>
    </w:p>
    <w:p w:rsidR="0055177E" w:rsidRPr="00334E49" w:rsidRDefault="0055177E" w:rsidP="0055177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2.4. 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 xml:space="preserve">Биржа вправе без согласия Управляющей компании исключить ценные бумаги из Списка и (или) перевести ценные бумаги из раздела Списка в другой раздел Списка, в том числе исключить ценные бумаги из котировального списка с оставлением в 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Некотировальной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 части Списка, приостановить торги ценными бумагами, а также осуществлять иные действия, связанные с оказанием Услуг, являющихся предметом регулирования Правил листинга, в случаях и порядке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,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установленных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Правилами листинга. </w:t>
      </w:r>
    </w:p>
    <w:p w:rsidR="0055177E" w:rsidRPr="00334E49" w:rsidRDefault="0055177E" w:rsidP="0055177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2.5.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Управляющая компания вправе обратиться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к Бирже за оказанием соответствующих Услуг в отношении инвестиционных паев каждого Фонда путем представления на Биржу соответствующего заявления в отношении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инвестиционных паев Фонда или совершение иных действий, предусмотренных Правилами листинга.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spacing w:line="240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3.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 xml:space="preserve">Порядок оплаты услуг </w:t>
      </w:r>
    </w:p>
    <w:p w:rsidR="0055177E" w:rsidRPr="00334E49" w:rsidRDefault="0055177E" w:rsidP="0055177E">
      <w:pPr>
        <w:spacing w:line="240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pStyle w:val="a7"/>
        <w:tabs>
          <w:tab w:val="left" w:pos="0"/>
          <w:tab w:val="left" w:pos="709"/>
        </w:tabs>
        <w:jc w:val="both"/>
        <w:rPr>
          <w:rFonts w:cs="Arial"/>
          <w:sz w:val="20"/>
        </w:rPr>
      </w:pPr>
      <w:r w:rsidRPr="00334E49">
        <w:rPr>
          <w:rFonts w:cs="Arial"/>
          <w:sz w:val="20"/>
        </w:rPr>
        <w:t>3.1.</w:t>
      </w:r>
      <w:r w:rsidRPr="00334E49">
        <w:rPr>
          <w:rFonts w:cs="Arial"/>
          <w:sz w:val="20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утверждёнными Биржей и действующими на момент оказания Услуг и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 Услуги не подлежат обложению НДС.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3.2.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Оплата услуг Биржи, предусмотренных настоящим Договором, производится Управляющей компанией в порядке и в срок, установленные в Тарифах</w:t>
      </w:r>
      <w:r w:rsidRPr="00334E49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и в настоящем Договоре. </w:t>
      </w:r>
      <w:proofErr w:type="gramEnd"/>
    </w:p>
    <w:p w:rsidR="0055177E" w:rsidRPr="00334E49" w:rsidRDefault="0055177E" w:rsidP="0055177E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подтверждение оказания Биржей услуг по включению ценных бумаг в раздел Списка одновременно со счетом, на основании которого Управляющей компанией осуществляется оплата услуг Биржи за включение ценных бумаг в раздел Списка, Биржа направляет Управляющей компании 2 (два) экземпляра акта об оказании услуг. 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В подтверждение оказания Биржей в соответствии с Тарифами услуг по поддержанию ценных бумаг в разделе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Списка в течение календарного года, в котором ценные бумаги были включены в раздел Списка, а также в течение каждого отчетного года, Стороны подписывают акт об оказании услуг.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Указанные акты об оказании услуг должны быть подписаны и переданы Управляющей компанией на Биржу в течение 10 (десяти) дней с момента получения.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3.4.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В случае перевода ценных бумаг из раздела Списка в другой раздел Списка, за поддержание в котором предусмотрен более высокий размер вознаграждения Биржи, Биржа выставляет Управляющей компании счет на сумму доплаты (разницу между размером платы за поддержание в разделе Списка, в который переводятся ценные бумаги, и размером платы, предусмотренной для раздела Списка, из которого переводятся ценные бумаги).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Оплата производится Управляющей компанией в течение 20 (двадцати) рабочих дней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с даты выставления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Биржей счета на оплату. </w:t>
      </w:r>
    </w:p>
    <w:p w:rsidR="0055177E" w:rsidRPr="00334E49" w:rsidRDefault="0055177E" w:rsidP="0055177E">
      <w:pPr>
        <w:tabs>
          <w:tab w:val="left" w:pos="851"/>
          <w:tab w:val="left" w:pos="1276"/>
          <w:tab w:val="left" w:pos="396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3.5.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случае перевода ценных бумаг из раздела Списка в другой раздел Списка, за поддержание в котором предусмотрен более низкий размер вознаграждения Биржи, или в случае исключения из Списка, вознаграждение, уплаченное за поддержание ценных бумаг до указанного перевода или исключения из Списка, возврату не подлежит. </w:t>
      </w:r>
    </w:p>
    <w:p w:rsidR="0055177E" w:rsidRPr="00334E49" w:rsidRDefault="0055177E" w:rsidP="0055177E">
      <w:pPr>
        <w:tabs>
          <w:tab w:val="left" w:pos="851"/>
          <w:tab w:val="left" w:pos="1276"/>
          <w:tab w:val="left" w:pos="3969"/>
        </w:tabs>
        <w:spacing w:line="240" w:lineRule="auto"/>
        <w:ind w:right="141" w:firstLine="567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4.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Ответственность Сторон и порядок разрешения споров</w:t>
      </w:r>
    </w:p>
    <w:p w:rsidR="0055177E" w:rsidRPr="00334E49" w:rsidRDefault="0055177E" w:rsidP="0055177E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4.2.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 xml:space="preserve"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</w:t>
      </w:r>
      <w:r w:rsidRPr="00334E49">
        <w:rPr>
          <w:rFonts w:ascii="Arial" w:hAnsi="Arial" w:cs="Arial"/>
          <w:sz w:val="20"/>
          <w:szCs w:val="20"/>
          <w:lang w:val="ru-RU"/>
        </w:rPr>
        <w:lastRenderedPageBreak/>
        <w:t>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искового заявления.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55177E" w:rsidRPr="00334E49" w:rsidRDefault="0055177E" w:rsidP="0055177E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5.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Срок действия Договора</w:t>
      </w:r>
    </w:p>
    <w:p w:rsidR="0055177E" w:rsidRPr="00334E49" w:rsidRDefault="0055177E" w:rsidP="0055177E">
      <w:pPr>
        <w:tabs>
          <w:tab w:val="left" w:pos="360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5.1.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Настоящий Договор вступает в силу с даты его подписания обеими Сторонами и прекращает свое действие с даты исключения ценных бумаг из Списка в соответствии с Правилами листинга или с даты передачи прав и обязанностей по договору доверительного управления паевым инвестиционным фондом от одной Управляющей компании другой Управляющей компании в отношении всех ценных бумаг включенных в Список.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Расторжение Договора (прекращение в силу истечения срока его действия)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55177E" w:rsidRPr="00334E49" w:rsidRDefault="0055177E" w:rsidP="0055177E">
      <w:pPr>
        <w:tabs>
          <w:tab w:val="left" w:pos="851"/>
          <w:tab w:val="left" w:pos="1361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6.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Прочие условия</w:t>
      </w:r>
    </w:p>
    <w:p w:rsidR="0055177E" w:rsidRPr="00334E49" w:rsidRDefault="0055177E" w:rsidP="0055177E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Дата начала организованных торгов инвестиционными паями Фонд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 определяется Биржей, путем принятия Биржей решения о дате начала торгов инвестиционными паями Фонда(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 в соответствии с Правилами листинга, при этом указанная дата не может быть ранее даты завершения (окончания) формирования Фонда(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), информация о которой представляется Управляющей компанией. </w:t>
      </w:r>
    </w:p>
    <w:p w:rsidR="0055177E" w:rsidRPr="00334E49" w:rsidRDefault="0055177E" w:rsidP="0055177E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6.2. 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6.3 и 6.4 настоящего Договора.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коснулись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6.4.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допуск ценных бумаг к организованным торгам,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Управляющей компании письменного уведомления не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позднее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</w:t>
      </w:r>
      <w:r>
        <w:rPr>
          <w:rFonts w:ascii="Arial" w:hAnsi="Arial" w:cs="Arial"/>
          <w:sz w:val="20"/>
          <w:szCs w:val="20"/>
          <w:lang w:val="ru-RU"/>
        </w:rPr>
        <w:t>5.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</w:t>
      </w:r>
      <w:r>
        <w:rPr>
          <w:rFonts w:ascii="Arial" w:hAnsi="Arial" w:cs="Arial"/>
          <w:sz w:val="20"/>
          <w:szCs w:val="20"/>
          <w:lang w:val="ru-RU"/>
        </w:rPr>
        <w:t>6</w:t>
      </w:r>
      <w:r w:rsidRPr="00334E49">
        <w:rPr>
          <w:rFonts w:ascii="Arial" w:hAnsi="Arial" w:cs="Arial"/>
          <w:sz w:val="20"/>
          <w:szCs w:val="20"/>
          <w:lang w:val="ru-RU"/>
        </w:rPr>
        <w:t>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Во всем остальном, что не предусмотрено условиями настоящего Договора, Стороны руководствуются законодательством Российской Федерации </w:t>
      </w:r>
      <w:r w:rsidRPr="00334E49">
        <w:rPr>
          <w:rFonts w:ascii="Arial" w:hAnsi="Arial" w:cs="Arial"/>
          <w:sz w:val="20"/>
          <w:szCs w:val="20"/>
          <w:shd w:val="clear" w:color="auto" w:fill="FFFFFF"/>
          <w:lang w:val="ru-RU"/>
        </w:rPr>
        <w:t>и Правилами листинга</w:t>
      </w:r>
      <w:r w:rsidRPr="00334E49">
        <w:rPr>
          <w:rFonts w:ascii="Arial" w:hAnsi="Arial" w:cs="Arial"/>
          <w:sz w:val="20"/>
          <w:szCs w:val="20"/>
          <w:lang w:val="ru-RU"/>
        </w:rPr>
        <w:t>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</w:t>
      </w:r>
      <w:r>
        <w:rPr>
          <w:rFonts w:ascii="Arial" w:hAnsi="Arial" w:cs="Arial"/>
          <w:sz w:val="20"/>
          <w:szCs w:val="20"/>
          <w:lang w:val="ru-RU"/>
        </w:rPr>
        <w:t>7</w:t>
      </w:r>
      <w:r w:rsidRPr="00334E49">
        <w:rPr>
          <w:rFonts w:ascii="Arial" w:hAnsi="Arial" w:cs="Arial"/>
          <w:sz w:val="20"/>
          <w:szCs w:val="20"/>
          <w:lang w:val="ru-RU"/>
        </w:rPr>
        <w:t>.</w:t>
      </w:r>
      <w:r w:rsidRPr="00334E49">
        <w:rPr>
          <w:rFonts w:ascii="Arial" w:hAnsi="Arial" w:cs="Arial"/>
          <w:sz w:val="20"/>
          <w:szCs w:val="20"/>
          <w:lang w:val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55177E" w:rsidRPr="00334E49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851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7.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Лица, ответственные за обмен информацией: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Со стороны Биржи: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сотрудники Департамента листинга и первичного рынка ПАО «СПБ Биржа»: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телефон: +7 (495) 899-01-70;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адрес электронной почты: </w:t>
      </w:r>
      <w:r w:rsidRPr="00334E49">
        <w:rPr>
          <w:rFonts w:ascii="Arial" w:hAnsi="Arial" w:cs="Arial"/>
          <w:sz w:val="20"/>
          <w:szCs w:val="20"/>
        </w:rPr>
        <w:t>listing</w:t>
      </w:r>
      <w:r w:rsidRPr="00334E49">
        <w:rPr>
          <w:rFonts w:ascii="Arial" w:hAnsi="Arial" w:cs="Arial"/>
          <w:sz w:val="20"/>
          <w:szCs w:val="20"/>
          <w:lang w:val="ru-RU"/>
        </w:rPr>
        <w:t>@</w:t>
      </w:r>
      <w:proofErr w:type="spellStart"/>
      <w:r w:rsidRPr="00334E49">
        <w:rPr>
          <w:rFonts w:ascii="Arial" w:hAnsi="Arial" w:cs="Arial"/>
          <w:sz w:val="20"/>
          <w:szCs w:val="20"/>
        </w:rPr>
        <w:t>spbexchange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 w:rsidRPr="00334E49">
        <w:rPr>
          <w:rFonts w:ascii="Arial" w:hAnsi="Arial" w:cs="Arial"/>
          <w:sz w:val="20"/>
          <w:szCs w:val="20"/>
        </w:rPr>
        <w:t>ru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.</w:t>
      </w:r>
    </w:p>
    <w:p w:rsidR="0055177E" w:rsidRDefault="0055177E" w:rsidP="0055177E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Со стороны Управляющей компании: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должность, ФИО, лица ответственного за обмен информацией: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телефон: ______________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адрес электронной почты:_______________.</w:t>
      </w:r>
    </w:p>
    <w:p w:rsidR="0055177E" w:rsidRPr="00334E49" w:rsidRDefault="0055177E" w:rsidP="0055177E">
      <w:pPr>
        <w:tabs>
          <w:tab w:val="num" w:pos="851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Default="0055177E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8.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Адреса и банковские реквизиты Сторон: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55177E" w:rsidRDefault="0055177E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2643BA" w:rsidRPr="0052576C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Биржа: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Управляющая компания: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Почтовый адрес: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Почтовый адрес: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127006, Москва, ул. </w:t>
            </w:r>
            <w:proofErr w:type="spellStart"/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Долгоруковская</w:t>
            </w:r>
            <w:proofErr w:type="spellEnd"/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2643BA" w:rsidRPr="003F19AA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д. 38, стр. 1, эт.2, пом.1, ком.19, 20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Место нахождения: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Место нахождения: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Российская Федерация, 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2643BA" w:rsidRPr="0052576C" w:rsidTr="00D62762">
        <w:trPr>
          <w:trHeight w:hRule="exact" w:val="28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город Москва</w:t>
            </w:r>
          </w:p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2643BA" w:rsidRPr="0052576C" w:rsidTr="00D62762">
        <w:trPr>
          <w:trHeight w:hRule="exact" w:val="28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ОГРН: 1097800000440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ОГРН: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ИНН: 7801268965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ИНН: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КПП: </w:t>
            </w:r>
            <w:r w:rsidRPr="00334E4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770701001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КПП: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Расчетный счет: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Расчетный счет: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40701810400100000027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№</w:t>
            </w:r>
          </w:p>
        </w:tc>
      </w:tr>
      <w:tr w:rsidR="002643BA" w:rsidRPr="0052576C" w:rsidTr="002643BA">
        <w:trPr>
          <w:trHeight w:hRule="exact" w:val="422"/>
        </w:trPr>
        <w:tc>
          <w:tcPr>
            <w:tcW w:w="4644" w:type="dxa"/>
            <w:tcBorders>
              <w:bottom w:val="single" w:sz="6" w:space="0" w:color="auto"/>
            </w:tcBorders>
          </w:tcPr>
          <w:p w:rsidR="002643BA" w:rsidRPr="00334E49" w:rsidRDefault="002643BA" w:rsidP="002643BA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Публичном акционерном обществе «СПБ Банк», </w:t>
            </w:r>
            <w:proofErr w:type="spell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.М</w:t>
            </w:r>
            <w:proofErr w:type="gram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осква</w:t>
            </w:r>
            <w:proofErr w:type="spellEnd"/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В 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FFFFFF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к\с </w:t>
            </w:r>
            <w:r w:rsidRPr="00334E4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30101 810 4 0000 0000186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к/с 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  <w:shd w:val="clear" w:color="auto" w:fill="FFFFFF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БИК 044525186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БИК </w:t>
            </w:r>
          </w:p>
        </w:tc>
      </w:tr>
    </w:tbl>
    <w:p w:rsidR="002643BA" w:rsidRDefault="002643BA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55177E" w:rsidRPr="0052576C" w:rsidTr="00D62762">
        <w:trPr>
          <w:trHeight w:hRule="exact" w:val="240"/>
        </w:trPr>
        <w:tc>
          <w:tcPr>
            <w:tcW w:w="4644" w:type="dxa"/>
          </w:tcPr>
          <w:p w:rsidR="0055177E" w:rsidRPr="00334E49" w:rsidRDefault="0055177E" w:rsidP="00D62762">
            <w:pPr>
              <w:pStyle w:val="Iauiue"/>
              <w:jc w:val="center"/>
              <w:rPr>
                <w:rFonts w:cs="Arial"/>
                <w:b/>
              </w:rPr>
            </w:pPr>
          </w:p>
        </w:tc>
        <w:tc>
          <w:tcPr>
            <w:tcW w:w="5245" w:type="dxa"/>
          </w:tcPr>
          <w:p w:rsidR="0055177E" w:rsidRPr="00334E49" w:rsidRDefault="0055177E" w:rsidP="00D62762">
            <w:pPr>
              <w:pStyle w:val="Iauiue"/>
              <w:jc w:val="center"/>
              <w:rPr>
                <w:rFonts w:cs="Arial"/>
                <w:b/>
                <w:i/>
              </w:rPr>
            </w:pP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Биржа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Управляющая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компания</w:t>
            </w:r>
            <w:proofErr w:type="spellEnd"/>
            <w:r w:rsidRPr="00334E4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 xml:space="preserve">            М.П.</w:t>
            </w:r>
          </w:p>
        </w:tc>
      </w:tr>
    </w:tbl>
    <w:p w:rsidR="00315770" w:rsidRPr="0055177E" w:rsidRDefault="00315770" w:rsidP="0055177E"/>
    <w:sectPr w:rsidR="00315770" w:rsidRPr="0055177E" w:rsidSect="00364F87">
      <w:footerReference w:type="default" r:id="rId9"/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BA" w:rsidRDefault="002643BA" w:rsidP="002643BA">
      <w:pPr>
        <w:spacing w:line="240" w:lineRule="auto"/>
      </w:pPr>
      <w:r>
        <w:separator/>
      </w:r>
    </w:p>
  </w:endnote>
  <w:endnote w:type="continuationSeparator" w:id="0">
    <w:p w:rsidR="002643BA" w:rsidRDefault="002643BA" w:rsidP="00264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4244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2643BA" w:rsidRPr="002643BA" w:rsidRDefault="002643BA">
        <w:pPr>
          <w:pStyle w:val="aa"/>
          <w:jc w:val="right"/>
          <w:rPr>
            <w:rFonts w:ascii="Arial" w:hAnsi="Arial" w:cs="Arial"/>
            <w:sz w:val="18"/>
          </w:rPr>
        </w:pPr>
        <w:r w:rsidRPr="002643BA">
          <w:rPr>
            <w:rFonts w:ascii="Arial" w:hAnsi="Arial" w:cs="Arial"/>
            <w:sz w:val="18"/>
          </w:rPr>
          <w:fldChar w:fldCharType="begin"/>
        </w:r>
        <w:r w:rsidRPr="002643BA">
          <w:rPr>
            <w:rFonts w:ascii="Arial" w:hAnsi="Arial" w:cs="Arial"/>
            <w:sz w:val="18"/>
          </w:rPr>
          <w:instrText>PAGE   \* MERGEFORMAT</w:instrText>
        </w:r>
        <w:r w:rsidRPr="002643BA">
          <w:rPr>
            <w:rFonts w:ascii="Arial" w:hAnsi="Arial" w:cs="Arial"/>
            <w:sz w:val="18"/>
          </w:rPr>
          <w:fldChar w:fldCharType="separate"/>
        </w:r>
        <w:r w:rsidR="009D5611" w:rsidRPr="009D5611">
          <w:rPr>
            <w:rFonts w:ascii="Arial" w:hAnsi="Arial" w:cs="Arial"/>
            <w:noProof/>
            <w:sz w:val="18"/>
            <w:lang w:val="ru-RU"/>
          </w:rPr>
          <w:t>1</w:t>
        </w:r>
        <w:r w:rsidRPr="002643BA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BA" w:rsidRDefault="002643BA" w:rsidP="002643BA">
      <w:pPr>
        <w:spacing w:line="240" w:lineRule="auto"/>
      </w:pPr>
      <w:r>
        <w:separator/>
      </w:r>
    </w:p>
  </w:footnote>
  <w:footnote w:type="continuationSeparator" w:id="0">
    <w:p w:rsidR="002643BA" w:rsidRDefault="002643BA" w:rsidP="002643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9B9"/>
    <w:multiLevelType w:val="hybridMultilevel"/>
    <w:tmpl w:val="42A884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53"/>
    <w:rsid w:val="002643BA"/>
    <w:rsid w:val="00315770"/>
    <w:rsid w:val="00364F87"/>
    <w:rsid w:val="0055177E"/>
    <w:rsid w:val="005F2A53"/>
    <w:rsid w:val="009424A6"/>
    <w:rsid w:val="009D5611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D2B8-89F6-4EAB-B16F-C43C1105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4</cp:revision>
  <dcterms:created xsi:type="dcterms:W3CDTF">2023-04-19T14:54:00Z</dcterms:created>
  <dcterms:modified xsi:type="dcterms:W3CDTF">2023-04-19T14:58:00Z</dcterms:modified>
</cp:coreProperties>
</file>