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0F" w:rsidRDefault="00F14A0F" w:rsidP="00F14A0F">
      <w:pPr>
        <w:spacing w:after="0"/>
        <w:jc w:val="right"/>
        <w:rPr>
          <w:rFonts w:asciiTheme="minorHAnsi" w:eastAsia="Tahoma" w:hAnsiTheme="minorHAnsi" w:cstheme="minorHAnsi"/>
          <w:bCs/>
          <w:sz w:val="20"/>
          <w:szCs w:val="20"/>
        </w:rPr>
      </w:pPr>
      <w:r w:rsidRPr="00C339F7">
        <w:rPr>
          <w:rFonts w:asciiTheme="minorHAnsi" w:eastAsia="Tahoma" w:hAnsiTheme="minorHAnsi" w:cstheme="minorHAnsi"/>
          <w:bCs/>
          <w:sz w:val="20"/>
          <w:szCs w:val="20"/>
        </w:rPr>
        <w:t xml:space="preserve">Утверждено приказом Генерального директора </w:t>
      </w:r>
    </w:p>
    <w:p w:rsidR="00F14A0F" w:rsidRDefault="00F14A0F" w:rsidP="00F14A0F">
      <w:pPr>
        <w:spacing w:after="0"/>
        <w:jc w:val="right"/>
        <w:rPr>
          <w:rFonts w:asciiTheme="minorHAnsi" w:eastAsia="Tahoma" w:hAnsiTheme="minorHAnsi" w:cstheme="minorHAnsi"/>
          <w:bCs/>
          <w:sz w:val="20"/>
          <w:szCs w:val="20"/>
        </w:rPr>
      </w:pPr>
      <w:r w:rsidRPr="00C339F7">
        <w:rPr>
          <w:rFonts w:asciiTheme="minorHAnsi" w:eastAsia="Tahoma" w:hAnsiTheme="minorHAnsi" w:cstheme="minorHAnsi"/>
          <w:bCs/>
          <w:sz w:val="20"/>
          <w:szCs w:val="20"/>
        </w:rPr>
        <w:t xml:space="preserve">Публичного акционерного общества «Санкт-Петербургская биржа» </w:t>
      </w:r>
    </w:p>
    <w:p w:rsidR="00F14A0F" w:rsidRPr="00C339F7" w:rsidRDefault="00F14A0F" w:rsidP="00F14A0F">
      <w:pPr>
        <w:spacing w:after="0"/>
        <w:jc w:val="right"/>
        <w:rPr>
          <w:rFonts w:asciiTheme="minorHAnsi" w:eastAsia="Tahoma" w:hAnsiTheme="minorHAnsi" w:cstheme="minorHAnsi"/>
          <w:bCs/>
          <w:sz w:val="20"/>
          <w:szCs w:val="20"/>
        </w:rPr>
      </w:pPr>
      <w:r w:rsidRPr="00C339F7">
        <w:rPr>
          <w:rFonts w:asciiTheme="minorHAnsi" w:eastAsia="Tahoma" w:hAnsiTheme="minorHAnsi" w:cstheme="minorHAnsi"/>
          <w:bCs/>
          <w:sz w:val="20"/>
          <w:szCs w:val="20"/>
        </w:rPr>
        <w:t>№ 19 от «10» марта 2016 г.</w:t>
      </w:r>
    </w:p>
    <w:p w:rsidR="00F14A0F" w:rsidRDefault="00F14A0F" w:rsidP="00F14A0F">
      <w:pPr>
        <w:jc w:val="center"/>
        <w:rPr>
          <w:rFonts w:eastAsia="Tahoma" w:cs="Calibri"/>
          <w:b/>
          <w:bCs/>
        </w:rPr>
      </w:pPr>
      <w:bookmarkStart w:id="0" w:name="_GoBack"/>
      <w:bookmarkEnd w:id="0"/>
    </w:p>
    <w:p w:rsidR="00F14A0F" w:rsidRDefault="00F14A0F" w:rsidP="00F14A0F">
      <w:pPr>
        <w:jc w:val="center"/>
        <w:rPr>
          <w:rFonts w:eastAsia="Tahoma" w:cs="Calibri"/>
          <w:b/>
          <w:bCs/>
        </w:rPr>
      </w:pPr>
    </w:p>
    <w:p w:rsidR="00F14A0F" w:rsidRPr="00F14A0F" w:rsidRDefault="00F14A0F" w:rsidP="00F14A0F">
      <w:pPr>
        <w:jc w:val="center"/>
        <w:rPr>
          <w:rFonts w:cs="Calibri"/>
        </w:rPr>
      </w:pPr>
      <w:r w:rsidRPr="00F14A0F">
        <w:rPr>
          <w:rFonts w:eastAsia="Tahoma" w:cs="Calibri"/>
          <w:b/>
          <w:bCs/>
        </w:rPr>
        <w:t xml:space="preserve">Порядок сертификации программного обеспечения Участника репозитарных отношений, взаимодействующего с программным обеспечением Репозитария </w:t>
      </w:r>
    </w:p>
    <w:p w:rsidR="00F14A0F" w:rsidRPr="00F14A0F" w:rsidRDefault="00F14A0F" w:rsidP="00F14A0F">
      <w:pPr>
        <w:spacing w:line="200" w:lineRule="exact"/>
        <w:jc w:val="both"/>
        <w:rPr>
          <w:rFonts w:eastAsia="Tahoma" w:cs="Calibri"/>
        </w:rPr>
      </w:pPr>
    </w:p>
    <w:p w:rsidR="00F14A0F" w:rsidRPr="00F14A0F" w:rsidRDefault="00F14A0F" w:rsidP="00F14A0F">
      <w:pPr>
        <w:spacing w:line="239" w:lineRule="auto"/>
        <w:jc w:val="both"/>
        <w:rPr>
          <w:rFonts w:cs="Calibri"/>
        </w:rPr>
      </w:pPr>
      <w:r w:rsidRPr="00F14A0F">
        <w:rPr>
          <w:rFonts w:eastAsia="Tahoma" w:cs="Calibri"/>
        </w:rPr>
        <w:t>Термины и определения, используемые в настоящем Порядке, применяются в значении, установленном внутренними документами ПАО «Санкт-Петербургская биржа».</w:t>
      </w:r>
    </w:p>
    <w:p w:rsidR="00F14A0F" w:rsidRPr="00F14A0F" w:rsidRDefault="00F14A0F" w:rsidP="00F14A0F">
      <w:pPr>
        <w:spacing w:line="200" w:lineRule="exact"/>
        <w:jc w:val="both"/>
        <w:rPr>
          <w:rFonts w:eastAsia="Tahoma" w:cs="Calibri"/>
        </w:rPr>
      </w:pPr>
    </w:p>
    <w:p w:rsidR="00F14A0F" w:rsidRPr="00F14A0F" w:rsidRDefault="00F14A0F" w:rsidP="00F14A0F">
      <w:pPr>
        <w:jc w:val="both"/>
        <w:rPr>
          <w:rFonts w:cs="Calibri"/>
        </w:rPr>
      </w:pPr>
      <w:r w:rsidRPr="00F14A0F">
        <w:rPr>
          <w:rFonts w:eastAsia="Tahoma" w:cs="Calibri"/>
          <w:b/>
          <w:bCs/>
        </w:rPr>
        <w:t>1. Основные положения</w:t>
      </w:r>
    </w:p>
    <w:p w:rsidR="00F14A0F" w:rsidRPr="00F14A0F" w:rsidRDefault="00F14A0F" w:rsidP="00F14A0F">
      <w:pPr>
        <w:spacing w:line="200" w:lineRule="exact"/>
        <w:jc w:val="both"/>
        <w:rPr>
          <w:rFonts w:eastAsia="Tahoma" w:cs="Calibri"/>
        </w:rPr>
      </w:pPr>
    </w:p>
    <w:p w:rsidR="00F14A0F" w:rsidRPr="00F14A0F" w:rsidRDefault="00F14A0F" w:rsidP="00F14A0F">
      <w:pPr>
        <w:spacing w:line="239" w:lineRule="auto"/>
        <w:ind w:left="426"/>
        <w:jc w:val="both"/>
        <w:rPr>
          <w:rFonts w:eastAsia="Tahoma" w:cs="Calibri"/>
        </w:rPr>
      </w:pPr>
      <w:r w:rsidRPr="00F14A0F">
        <w:rPr>
          <w:rFonts w:eastAsia="Tahoma" w:cs="Calibri"/>
        </w:rPr>
        <w:t xml:space="preserve">ПАО «Санкт-Петербургская биржа» (далее – Репозитарий) предлагает сценарии тестов взаимодействия программного обеспечения (далее – ПО) Участника репозитарных отношений (далее - Участник) и ПО Репозитария. Указанные сценарии составлены в целях проверки корректности использования перечисленных в Приложении №2 к настоящему Порядку функций работы ПО Участника </w:t>
      </w:r>
      <w:proofErr w:type="gramStart"/>
      <w:r w:rsidRPr="00F14A0F">
        <w:rPr>
          <w:rFonts w:eastAsia="Tahoma" w:cs="Calibri"/>
        </w:rPr>
        <w:t>с</w:t>
      </w:r>
      <w:proofErr w:type="gramEnd"/>
      <w:r w:rsidRPr="00F14A0F">
        <w:rPr>
          <w:rFonts w:eastAsia="Tahoma" w:cs="Calibri"/>
        </w:rPr>
        <w:t xml:space="preserve"> ПО Репозитария.</w:t>
      </w:r>
    </w:p>
    <w:p w:rsidR="00F14A0F" w:rsidRPr="00F14A0F" w:rsidRDefault="00F14A0F" w:rsidP="00F14A0F">
      <w:pPr>
        <w:spacing w:line="200" w:lineRule="exact"/>
        <w:jc w:val="both"/>
        <w:rPr>
          <w:rFonts w:eastAsia="Tahoma" w:cs="Calibri"/>
        </w:rPr>
      </w:pPr>
    </w:p>
    <w:p w:rsidR="00F14A0F" w:rsidRPr="00F14A0F" w:rsidRDefault="00F14A0F" w:rsidP="00F14A0F">
      <w:pPr>
        <w:tabs>
          <w:tab w:val="left" w:pos="708"/>
        </w:tabs>
        <w:spacing w:line="238" w:lineRule="auto"/>
        <w:ind w:left="360"/>
        <w:jc w:val="both"/>
        <w:rPr>
          <w:rFonts w:cs="Calibri"/>
        </w:rPr>
      </w:pPr>
      <w:r w:rsidRPr="00F14A0F">
        <w:rPr>
          <w:rFonts w:eastAsia="Arial" w:cs="Calibri"/>
        </w:rPr>
        <w:t xml:space="preserve">В целях прохождения процедуры сертификации </w:t>
      </w:r>
      <w:r w:rsidRPr="00F14A0F">
        <w:rPr>
          <w:rFonts w:eastAsia="Tahoma" w:cs="Calibri"/>
        </w:rPr>
        <w:t>ПО Участника</w:t>
      </w:r>
      <w:r w:rsidRPr="00F14A0F">
        <w:rPr>
          <w:rFonts w:eastAsia="Arial" w:cs="Calibri"/>
        </w:rPr>
        <w:t xml:space="preserve"> должно соответствовать требованиям, указанным в пункте 2 настоящего Порядка, а также </w:t>
      </w:r>
      <w:r w:rsidRPr="00F14A0F">
        <w:rPr>
          <w:rFonts w:eastAsia="Tahoma" w:cs="Calibri"/>
        </w:rPr>
        <w:t>реализовывать все механизмы, описанные в Требованиях к сопряжению программного обеспечения Участника репозитарных отношений с программным обеспечением Репозитария</w:t>
      </w:r>
      <w:r w:rsidRPr="00F14A0F">
        <w:rPr>
          <w:rFonts w:eastAsia="Times New Roman" w:cs="Calibri"/>
        </w:rPr>
        <w:t>.</w:t>
      </w:r>
      <w:bookmarkStart w:id="1" w:name="page2"/>
      <w:bookmarkEnd w:id="1"/>
    </w:p>
    <w:p w:rsidR="00F14A0F" w:rsidRPr="00F14A0F" w:rsidRDefault="00F14A0F" w:rsidP="00F14A0F">
      <w:pPr>
        <w:spacing w:line="200" w:lineRule="exact"/>
        <w:jc w:val="both"/>
        <w:rPr>
          <w:rFonts w:eastAsia="Tahoma" w:cs="Calibri"/>
        </w:rPr>
      </w:pPr>
    </w:p>
    <w:p w:rsidR="00F14A0F" w:rsidRPr="00F14A0F" w:rsidRDefault="00F14A0F" w:rsidP="00F14A0F">
      <w:pPr>
        <w:tabs>
          <w:tab w:val="left" w:pos="708"/>
        </w:tabs>
        <w:spacing w:line="238" w:lineRule="auto"/>
        <w:ind w:left="-142"/>
        <w:jc w:val="both"/>
        <w:rPr>
          <w:rFonts w:eastAsia="Tahoma" w:cs="Calibri"/>
          <w:b/>
          <w:bCs/>
        </w:rPr>
      </w:pPr>
      <w:r w:rsidRPr="00F14A0F">
        <w:rPr>
          <w:rFonts w:eastAsia="Tahoma" w:cs="Calibri"/>
          <w:b/>
          <w:bCs/>
        </w:rPr>
        <w:t xml:space="preserve">2. Требования </w:t>
      </w:r>
      <w:proofErr w:type="gramStart"/>
      <w:r w:rsidRPr="00F14A0F">
        <w:rPr>
          <w:rFonts w:eastAsia="Tahoma" w:cs="Calibri"/>
          <w:b/>
          <w:bCs/>
        </w:rPr>
        <w:t>к</w:t>
      </w:r>
      <w:proofErr w:type="gramEnd"/>
      <w:r w:rsidRPr="00F14A0F">
        <w:rPr>
          <w:rFonts w:eastAsia="Tahoma" w:cs="Calibri"/>
          <w:b/>
          <w:bCs/>
        </w:rPr>
        <w:t xml:space="preserve"> ПО Участника</w:t>
      </w:r>
    </w:p>
    <w:p w:rsidR="00F14A0F" w:rsidRPr="00F14A0F" w:rsidRDefault="00F14A0F" w:rsidP="00F14A0F">
      <w:pPr>
        <w:spacing w:line="200" w:lineRule="exact"/>
        <w:jc w:val="both"/>
        <w:rPr>
          <w:rFonts w:eastAsia="Tahoma" w:cs="Calibri"/>
        </w:rPr>
      </w:pPr>
    </w:p>
    <w:p w:rsidR="00F14A0F" w:rsidRPr="00F14A0F" w:rsidRDefault="00F14A0F" w:rsidP="00F14A0F">
      <w:pPr>
        <w:numPr>
          <w:ilvl w:val="0"/>
          <w:numId w:val="1"/>
        </w:numPr>
        <w:tabs>
          <w:tab w:val="left" w:pos="348"/>
        </w:tabs>
        <w:spacing w:after="0" w:line="238" w:lineRule="auto"/>
        <w:ind w:left="360" w:hanging="360"/>
        <w:jc w:val="both"/>
        <w:rPr>
          <w:rFonts w:eastAsia="Times New Roman" w:cs="Calibri"/>
        </w:rPr>
      </w:pPr>
      <w:r w:rsidRPr="00F14A0F">
        <w:rPr>
          <w:rFonts w:eastAsia="Tahoma" w:cs="Calibri"/>
        </w:rPr>
        <w:t xml:space="preserve">ПО Участника должно поддерживать возможность ведения </w:t>
      </w:r>
      <w:proofErr w:type="spellStart"/>
      <w:r w:rsidRPr="00F14A0F">
        <w:rPr>
          <w:rFonts w:eastAsia="Tahoma" w:cs="Calibri"/>
        </w:rPr>
        <w:t>Log</w:t>
      </w:r>
      <w:proofErr w:type="spellEnd"/>
      <w:r w:rsidRPr="00F14A0F">
        <w:rPr>
          <w:rFonts w:eastAsia="Tahoma" w:cs="Calibri"/>
        </w:rPr>
        <w:t>-файла, в котором отражаются все операции по взаимодействию ПО Участника с ПО Репозитария, а также результаты таких операций.</w:t>
      </w:r>
    </w:p>
    <w:p w:rsidR="00F14A0F" w:rsidRPr="00F14A0F" w:rsidRDefault="00F14A0F" w:rsidP="00F14A0F">
      <w:pPr>
        <w:spacing w:line="3" w:lineRule="exact"/>
        <w:jc w:val="both"/>
        <w:rPr>
          <w:rFonts w:eastAsia="Times New Roman" w:cs="Calibri"/>
        </w:rPr>
      </w:pPr>
    </w:p>
    <w:p w:rsidR="00F14A0F" w:rsidRPr="00F14A0F" w:rsidRDefault="00F14A0F" w:rsidP="00F14A0F">
      <w:pPr>
        <w:spacing w:line="200" w:lineRule="exact"/>
        <w:jc w:val="both"/>
        <w:rPr>
          <w:rFonts w:eastAsia="Tahoma" w:cs="Calibri"/>
        </w:rPr>
      </w:pPr>
    </w:p>
    <w:p w:rsidR="00F14A0F" w:rsidRPr="00F14A0F" w:rsidRDefault="00F14A0F" w:rsidP="00F14A0F">
      <w:pPr>
        <w:numPr>
          <w:ilvl w:val="0"/>
          <w:numId w:val="1"/>
        </w:numPr>
        <w:tabs>
          <w:tab w:val="left" w:pos="348"/>
        </w:tabs>
        <w:spacing w:after="0" w:line="239" w:lineRule="auto"/>
        <w:ind w:left="360" w:hanging="360"/>
        <w:jc w:val="both"/>
        <w:rPr>
          <w:rFonts w:eastAsia="Times New Roman" w:cs="Calibri"/>
        </w:rPr>
      </w:pPr>
      <w:r w:rsidRPr="00F14A0F">
        <w:rPr>
          <w:rFonts w:eastAsia="Tahoma" w:cs="Calibri"/>
        </w:rPr>
        <w:t xml:space="preserve">После возникновения любых нештатных ситуаций, ПО Участника должно обеспечивать возможность восстановления взаимодействия </w:t>
      </w:r>
      <w:proofErr w:type="gramStart"/>
      <w:r w:rsidRPr="00F14A0F">
        <w:rPr>
          <w:rFonts w:eastAsia="Tahoma" w:cs="Calibri"/>
        </w:rPr>
        <w:t>с</w:t>
      </w:r>
      <w:proofErr w:type="gramEnd"/>
      <w:r w:rsidRPr="00F14A0F">
        <w:rPr>
          <w:rFonts w:eastAsia="Tahoma" w:cs="Calibri"/>
        </w:rPr>
        <w:t xml:space="preserve"> ПО Репозитария.</w:t>
      </w:r>
    </w:p>
    <w:p w:rsidR="00F14A0F" w:rsidRPr="00F14A0F" w:rsidRDefault="00F14A0F" w:rsidP="00F14A0F">
      <w:pPr>
        <w:tabs>
          <w:tab w:val="left" w:pos="2694"/>
        </w:tabs>
        <w:spacing w:after="0" w:line="240" w:lineRule="auto"/>
        <w:ind w:left="2694" w:hanging="2694"/>
        <w:jc w:val="both"/>
        <w:rPr>
          <w:rFonts w:cs="Calibri"/>
        </w:rPr>
      </w:pPr>
      <w:r w:rsidRPr="00F14A0F">
        <w:rPr>
          <w:rFonts w:cs="Calibri"/>
        </w:rPr>
        <w:br w:type="page"/>
      </w:r>
    </w:p>
    <w:p w:rsidR="00F14A0F" w:rsidRPr="00F14A0F" w:rsidRDefault="00F14A0F" w:rsidP="00F14A0F">
      <w:pPr>
        <w:tabs>
          <w:tab w:val="left" w:pos="2694"/>
        </w:tabs>
        <w:spacing w:after="0" w:line="240" w:lineRule="auto"/>
        <w:ind w:left="2694" w:hanging="2694"/>
        <w:jc w:val="right"/>
        <w:rPr>
          <w:rFonts w:eastAsia="Tahoma" w:cs="Calibri"/>
          <w:b/>
          <w:bCs/>
        </w:rPr>
      </w:pPr>
      <w:r w:rsidRPr="00F14A0F">
        <w:rPr>
          <w:rFonts w:eastAsia="Tahoma" w:cs="Calibri"/>
          <w:b/>
          <w:bCs/>
        </w:rPr>
        <w:lastRenderedPageBreak/>
        <w:t>Приложение № 1</w:t>
      </w:r>
    </w:p>
    <w:p w:rsidR="00F14A0F" w:rsidRPr="00F14A0F" w:rsidRDefault="00F14A0F" w:rsidP="00F14A0F">
      <w:pPr>
        <w:tabs>
          <w:tab w:val="left" w:pos="2694"/>
        </w:tabs>
        <w:spacing w:after="0" w:line="240" w:lineRule="auto"/>
        <w:ind w:left="2694" w:hanging="2694"/>
        <w:jc w:val="right"/>
        <w:rPr>
          <w:rFonts w:eastAsia="Tahoma" w:cs="Calibri"/>
          <w:b/>
          <w:bCs/>
        </w:rPr>
      </w:pPr>
      <w:r w:rsidRPr="00F14A0F">
        <w:rPr>
          <w:rFonts w:eastAsia="Tahoma" w:cs="Calibri"/>
          <w:b/>
          <w:bCs/>
        </w:rPr>
        <w:t>к Порядку сертификации программного обеспечения</w:t>
      </w:r>
    </w:p>
    <w:p w:rsidR="00F14A0F" w:rsidRPr="00F14A0F" w:rsidRDefault="00F14A0F" w:rsidP="00F14A0F">
      <w:pPr>
        <w:tabs>
          <w:tab w:val="left" w:pos="2694"/>
        </w:tabs>
        <w:spacing w:after="0" w:line="240" w:lineRule="auto"/>
        <w:ind w:left="2694" w:hanging="2694"/>
        <w:jc w:val="right"/>
        <w:rPr>
          <w:rFonts w:eastAsia="Tahoma" w:cs="Calibri"/>
          <w:b/>
          <w:bCs/>
        </w:rPr>
      </w:pPr>
      <w:r w:rsidRPr="00F14A0F">
        <w:rPr>
          <w:rFonts w:eastAsia="Tahoma" w:cs="Calibri"/>
          <w:b/>
          <w:bCs/>
        </w:rPr>
        <w:t>Участника репозитарных отношений, взаимодействующего</w:t>
      </w:r>
    </w:p>
    <w:p w:rsidR="00F14A0F" w:rsidRPr="00F14A0F" w:rsidRDefault="00F14A0F" w:rsidP="00F14A0F">
      <w:pPr>
        <w:tabs>
          <w:tab w:val="left" w:pos="2694"/>
        </w:tabs>
        <w:spacing w:after="0" w:line="240" w:lineRule="auto"/>
        <w:ind w:left="2694" w:hanging="2694"/>
        <w:jc w:val="right"/>
        <w:rPr>
          <w:rFonts w:eastAsia="Tahoma" w:cs="Calibri"/>
          <w:b/>
          <w:bCs/>
        </w:rPr>
      </w:pPr>
      <w:r w:rsidRPr="00F14A0F">
        <w:rPr>
          <w:rFonts w:eastAsia="Tahoma" w:cs="Calibri"/>
          <w:b/>
          <w:bCs/>
        </w:rPr>
        <w:t xml:space="preserve"> с программным обеспечением Репозитария</w:t>
      </w:r>
    </w:p>
    <w:p w:rsidR="00F14A0F" w:rsidRPr="00F14A0F" w:rsidRDefault="00F14A0F" w:rsidP="00F14A0F">
      <w:pPr>
        <w:tabs>
          <w:tab w:val="left" w:pos="2694"/>
        </w:tabs>
        <w:spacing w:after="0" w:line="240" w:lineRule="auto"/>
        <w:ind w:left="2694" w:hanging="2694"/>
        <w:jc w:val="right"/>
        <w:rPr>
          <w:rFonts w:eastAsia="Tahoma" w:cs="Calibri"/>
          <w:b/>
          <w:bCs/>
        </w:rPr>
      </w:pPr>
    </w:p>
    <w:p w:rsidR="00F14A0F" w:rsidRPr="00F14A0F" w:rsidRDefault="00F14A0F" w:rsidP="00F14A0F">
      <w:pPr>
        <w:spacing w:line="239" w:lineRule="auto"/>
        <w:ind w:left="120" w:right="280"/>
        <w:jc w:val="both"/>
        <w:rPr>
          <w:rFonts w:eastAsia="Tahoma" w:cs="Calibri"/>
          <w:b/>
        </w:rPr>
      </w:pPr>
    </w:p>
    <w:p w:rsidR="00F14A0F" w:rsidRPr="00F14A0F" w:rsidRDefault="00F14A0F" w:rsidP="00DB0FA6">
      <w:pPr>
        <w:spacing w:line="239" w:lineRule="auto"/>
        <w:ind w:left="120" w:right="280"/>
        <w:jc w:val="center"/>
        <w:rPr>
          <w:rFonts w:cs="Calibri"/>
          <w:b/>
        </w:rPr>
      </w:pPr>
      <w:r w:rsidRPr="00F14A0F">
        <w:rPr>
          <w:rFonts w:eastAsia="Tahoma" w:cs="Calibri"/>
          <w:b/>
        </w:rPr>
        <w:t>Порядок подачи запроса и общий порядок прохождения процедуры</w:t>
      </w:r>
      <w:r w:rsidRPr="00F14A0F">
        <w:rPr>
          <w:rFonts w:eastAsia="Tahoma" w:cs="Calibri"/>
          <w:b/>
          <w:bCs/>
        </w:rPr>
        <w:t xml:space="preserve"> </w:t>
      </w:r>
      <w:r w:rsidRPr="00F14A0F">
        <w:rPr>
          <w:rFonts w:eastAsia="Tahoma" w:cs="Calibri"/>
          <w:b/>
        </w:rPr>
        <w:t>сертификации</w:t>
      </w:r>
    </w:p>
    <w:p w:rsidR="00F14A0F" w:rsidRPr="00F14A0F" w:rsidRDefault="00F14A0F" w:rsidP="00F14A0F">
      <w:pPr>
        <w:numPr>
          <w:ilvl w:val="0"/>
          <w:numId w:val="2"/>
        </w:numPr>
        <w:tabs>
          <w:tab w:val="left" w:pos="480"/>
        </w:tabs>
        <w:spacing w:after="0" w:line="238" w:lineRule="auto"/>
        <w:ind w:left="480" w:right="280" w:hanging="360"/>
        <w:jc w:val="both"/>
        <w:rPr>
          <w:rFonts w:eastAsia="Tahoma" w:cs="Calibri"/>
        </w:rPr>
      </w:pPr>
      <w:r w:rsidRPr="00F14A0F">
        <w:rPr>
          <w:rFonts w:eastAsia="Tahoma" w:cs="Calibri"/>
        </w:rPr>
        <w:t xml:space="preserve">Участник направляет на адрес электронной почты </w:t>
      </w:r>
      <w:hyperlink r:id="rId6">
        <w:r w:rsidRPr="00F14A0F">
          <w:rPr>
            <w:rFonts w:eastAsia="Tahoma" w:cs="Calibri"/>
            <w:color w:val="0000FF"/>
            <w:u w:val="single"/>
            <w:lang w:val="en-US"/>
          </w:rPr>
          <w:t>repository</w:t>
        </w:r>
        <w:r w:rsidRPr="00F14A0F">
          <w:rPr>
            <w:rFonts w:eastAsia="Tahoma" w:cs="Calibri"/>
            <w:color w:val="0000FF"/>
            <w:u w:val="single"/>
          </w:rPr>
          <w:t>@</w:t>
        </w:r>
        <w:r w:rsidRPr="00F14A0F">
          <w:rPr>
            <w:rFonts w:eastAsia="Tahoma" w:cs="Calibri"/>
            <w:color w:val="0000FF"/>
            <w:u w:val="single"/>
            <w:lang w:val="en-US"/>
          </w:rPr>
          <w:t>rts</w:t>
        </w:r>
        <w:r w:rsidRPr="00F14A0F">
          <w:rPr>
            <w:rFonts w:eastAsia="Tahoma" w:cs="Calibri"/>
            <w:color w:val="0000FF"/>
            <w:u w:val="single"/>
          </w:rPr>
          <w:t>.</w:t>
        </w:r>
        <w:r w:rsidRPr="00F14A0F">
          <w:rPr>
            <w:rFonts w:eastAsia="Tahoma" w:cs="Calibri"/>
            <w:color w:val="0000FF"/>
            <w:u w:val="single"/>
            <w:lang w:val="en-US"/>
          </w:rPr>
          <w:t>ru</w:t>
        </w:r>
      </w:hyperlink>
      <w:r w:rsidRPr="00F14A0F">
        <w:rPr>
          <w:rFonts w:eastAsia="Tahoma" w:cs="Calibri"/>
          <w:u w:val="single"/>
        </w:rPr>
        <w:t xml:space="preserve"> </w:t>
      </w:r>
      <w:r w:rsidRPr="00F14A0F">
        <w:rPr>
          <w:rFonts w:eastAsia="Tahoma" w:cs="Calibri"/>
        </w:rPr>
        <w:t xml:space="preserve"> документов и информации для прохождения процедуры сертификации в соответствии со списком, размещенным на сайте Репозитария </w:t>
      </w:r>
      <w:hyperlink r:id="rId7" w:history="1">
        <w:r w:rsidRPr="00F14A0F">
          <w:rPr>
            <w:rStyle w:val="a4"/>
            <w:rFonts w:eastAsia="Tahoma" w:cs="Calibri"/>
            <w:lang w:val="en-US"/>
          </w:rPr>
          <w:t>www</w:t>
        </w:r>
        <w:r w:rsidRPr="00F14A0F">
          <w:rPr>
            <w:rStyle w:val="a4"/>
            <w:rFonts w:eastAsia="Tahoma" w:cs="Calibri"/>
          </w:rPr>
          <w:t>.</w:t>
        </w:r>
        <w:r w:rsidRPr="00F14A0F">
          <w:rPr>
            <w:rStyle w:val="a4"/>
            <w:rFonts w:eastAsia="Tahoma" w:cs="Calibri"/>
            <w:lang w:val="en-US"/>
          </w:rPr>
          <w:t>spbexchange</w:t>
        </w:r>
        <w:r w:rsidRPr="00F14A0F">
          <w:rPr>
            <w:rStyle w:val="a4"/>
            <w:rFonts w:eastAsia="Tahoma" w:cs="Calibri"/>
          </w:rPr>
          <w:t>.</w:t>
        </w:r>
        <w:proofErr w:type="spellStart"/>
        <w:r w:rsidRPr="00F14A0F">
          <w:rPr>
            <w:rStyle w:val="a4"/>
            <w:rFonts w:eastAsia="Tahoma" w:cs="Calibri"/>
            <w:lang w:val="en-US"/>
          </w:rPr>
          <w:t>ru</w:t>
        </w:r>
        <w:proofErr w:type="spellEnd"/>
      </w:hyperlink>
      <w:r w:rsidRPr="00F14A0F">
        <w:rPr>
          <w:rFonts w:eastAsia="Tahoma" w:cs="Calibri"/>
        </w:rPr>
        <w:t xml:space="preserve">, а также запрос  для  получения логина и пароля, необходимых для подключения к </w:t>
      </w:r>
      <w:proofErr w:type="gramStart"/>
      <w:r w:rsidRPr="00F14A0F">
        <w:rPr>
          <w:rFonts w:eastAsia="Tahoma" w:cs="Calibri"/>
        </w:rPr>
        <w:t>тестовому</w:t>
      </w:r>
      <w:proofErr w:type="gramEnd"/>
      <w:r w:rsidRPr="00F14A0F">
        <w:rPr>
          <w:rFonts w:eastAsia="Tahoma" w:cs="Calibri"/>
        </w:rPr>
        <w:t xml:space="preserve"> ПО Репозитария.</w:t>
      </w:r>
    </w:p>
    <w:p w:rsidR="00F14A0F" w:rsidRPr="00F14A0F" w:rsidRDefault="00F14A0F" w:rsidP="00F14A0F">
      <w:pPr>
        <w:numPr>
          <w:ilvl w:val="0"/>
          <w:numId w:val="3"/>
        </w:numPr>
        <w:tabs>
          <w:tab w:val="left" w:pos="480"/>
        </w:tabs>
        <w:spacing w:after="0" w:line="239" w:lineRule="auto"/>
        <w:ind w:left="480" w:right="280" w:hanging="360"/>
        <w:jc w:val="both"/>
        <w:rPr>
          <w:rFonts w:eastAsia="Times New Roman" w:cs="Calibri"/>
        </w:rPr>
      </w:pPr>
      <w:r w:rsidRPr="00F14A0F">
        <w:rPr>
          <w:rFonts w:eastAsia="Tahoma" w:cs="Calibri"/>
        </w:rPr>
        <w:t xml:space="preserve">После предоставления Репозитарием Участнику логина и пароля Участник обеспечивает подключение своего ПО к тестовому ПО Репозитария и функционирование своего ПО в режиме промышленной эксплуатации в течение одного рабочего дня в соответствии </w:t>
      </w:r>
      <w:proofErr w:type="gramStart"/>
      <w:r w:rsidRPr="00F14A0F">
        <w:rPr>
          <w:rFonts w:eastAsia="Tahoma" w:cs="Calibri"/>
        </w:rPr>
        <w:t>с</w:t>
      </w:r>
      <w:proofErr w:type="gramEnd"/>
      <w:r w:rsidRPr="00F14A0F">
        <w:rPr>
          <w:rFonts w:eastAsia="Tahoma" w:cs="Calibri"/>
        </w:rPr>
        <w:t xml:space="preserve"> сценарием тестирования, указанным в Приложении 2 к настоящему Порядку (конкретная дата согласовывается с Репозитарием).</w:t>
      </w:r>
    </w:p>
    <w:p w:rsidR="00F14A0F" w:rsidRPr="00F14A0F" w:rsidRDefault="00F14A0F" w:rsidP="00F14A0F">
      <w:pPr>
        <w:numPr>
          <w:ilvl w:val="0"/>
          <w:numId w:val="3"/>
        </w:numPr>
        <w:tabs>
          <w:tab w:val="left" w:pos="480"/>
        </w:tabs>
        <w:spacing w:after="0" w:line="239" w:lineRule="auto"/>
        <w:ind w:left="480" w:right="280" w:hanging="360"/>
        <w:jc w:val="both"/>
        <w:rPr>
          <w:rFonts w:eastAsia="Tahoma" w:cs="Calibri"/>
        </w:rPr>
      </w:pPr>
      <w:r w:rsidRPr="00F14A0F">
        <w:rPr>
          <w:rFonts w:eastAsia="Tahoma" w:cs="Calibri"/>
        </w:rPr>
        <w:t xml:space="preserve">ПО Участника должно осуществлять отправку и запрос данных при взаимодействии с </w:t>
      </w:r>
      <w:proofErr w:type="gramStart"/>
      <w:r w:rsidRPr="00F14A0F">
        <w:rPr>
          <w:rFonts w:eastAsia="Tahoma" w:cs="Calibri"/>
        </w:rPr>
        <w:t>тестовым</w:t>
      </w:r>
      <w:proofErr w:type="gramEnd"/>
      <w:r w:rsidRPr="00F14A0F">
        <w:rPr>
          <w:rFonts w:eastAsia="Tahoma" w:cs="Calibri"/>
        </w:rPr>
        <w:t xml:space="preserve"> ПО Репозитария в течение согласованного с Репозитарием промежутка времени.</w:t>
      </w:r>
    </w:p>
    <w:p w:rsidR="00F14A0F" w:rsidRPr="00F14A0F" w:rsidRDefault="00F14A0F" w:rsidP="00F14A0F">
      <w:pPr>
        <w:numPr>
          <w:ilvl w:val="0"/>
          <w:numId w:val="3"/>
        </w:numPr>
        <w:tabs>
          <w:tab w:val="left" w:pos="480"/>
        </w:tabs>
        <w:spacing w:after="0" w:line="239" w:lineRule="auto"/>
        <w:ind w:left="480" w:right="280" w:hanging="360"/>
        <w:jc w:val="both"/>
        <w:rPr>
          <w:rFonts w:eastAsia="Tahoma" w:cs="Calibri"/>
        </w:rPr>
      </w:pPr>
      <w:r w:rsidRPr="00F14A0F">
        <w:rPr>
          <w:rFonts w:eastAsia="Tahoma" w:cs="Calibri"/>
        </w:rPr>
        <w:t>В случае успешного прохождения тестирования ПО Участника Репозитарий уведомляет Участника о прохождении процедуры сертификации ПО Участника путем направления соответствующего уведомления на адрес электронной почты Участника.</w:t>
      </w:r>
    </w:p>
    <w:p w:rsidR="00F14A0F" w:rsidRPr="00F14A0F" w:rsidRDefault="00F14A0F" w:rsidP="00F14A0F">
      <w:pPr>
        <w:tabs>
          <w:tab w:val="left" w:pos="2694"/>
        </w:tabs>
        <w:spacing w:after="0" w:line="240" w:lineRule="auto"/>
        <w:ind w:left="2694" w:hanging="2694"/>
        <w:jc w:val="center"/>
        <w:rPr>
          <w:rFonts w:cs="Calibri"/>
        </w:rPr>
      </w:pPr>
      <w:r w:rsidRPr="00F14A0F">
        <w:rPr>
          <w:rFonts w:cs="Calibri"/>
        </w:rPr>
        <w:br w:type="page"/>
      </w:r>
    </w:p>
    <w:p w:rsidR="00F14A0F" w:rsidRPr="00F14A0F" w:rsidRDefault="00F14A0F" w:rsidP="00F14A0F">
      <w:pPr>
        <w:tabs>
          <w:tab w:val="left" w:pos="2694"/>
        </w:tabs>
        <w:spacing w:after="0" w:line="240" w:lineRule="auto"/>
        <w:ind w:left="2694" w:hanging="2694"/>
        <w:jc w:val="right"/>
        <w:rPr>
          <w:rFonts w:eastAsia="Tahoma" w:cs="Calibri"/>
          <w:b/>
          <w:bCs/>
        </w:rPr>
      </w:pPr>
      <w:r w:rsidRPr="00F14A0F">
        <w:rPr>
          <w:rFonts w:eastAsia="Tahoma" w:cs="Calibri"/>
          <w:b/>
          <w:bCs/>
        </w:rPr>
        <w:lastRenderedPageBreak/>
        <w:t>Приложение № 2</w:t>
      </w:r>
    </w:p>
    <w:p w:rsidR="00F14A0F" w:rsidRPr="00F14A0F" w:rsidRDefault="00F14A0F" w:rsidP="00F14A0F">
      <w:pPr>
        <w:tabs>
          <w:tab w:val="left" w:pos="2694"/>
        </w:tabs>
        <w:spacing w:after="0" w:line="240" w:lineRule="auto"/>
        <w:ind w:left="2694" w:hanging="2694"/>
        <w:jc w:val="right"/>
        <w:rPr>
          <w:rFonts w:eastAsia="Tahoma" w:cs="Calibri"/>
          <w:b/>
          <w:bCs/>
        </w:rPr>
      </w:pPr>
      <w:r w:rsidRPr="00F14A0F">
        <w:rPr>
          <w:rFonts w:eastAsia="Tahoma" w:cs="Calibri"/>
          <w:b/>
          <w:bCs/>
        </w:rPr>
        <w:t>к Порядку сертификации программного обеспечения</w:t>
      </w:r>
    </w:p>
    <w:p w:rsidR="00F14A0F" w:rsidRPr="00F14A0F" w:rsidRDefault="00F14A0F" w:rsidP="00F14A0F">
      <w:pPr>
        <w:tabs>
          <w:tab w:val="left" w:pos="2694"/>
        </w:tabs>
        <w:spacing w:after="0" w:line="240" w:lineRule="auto"/>
        <w:ind w:left="2694" w:hanging="2694"/>
        <w:jc w:val="right"/>
        <w:rPr>
          <w:rFonts w:eastAsia="Tahoma" w:cs="Calibri"/>
          <w:b/>
          <w:bCs/>
        </w:rPr>
      </w:pPr>
      <w:r w:rsidRPr="00F14A0F">
        <w:rPr>
          <w:rFonts w:eastAsia="Tahoma" w:cs="Calibri"/>
          <w:b/>
          <w:bCs/>
        </w:rPr>
        <w:t>Участника репозитарных отношений, взаимодействующего</w:t>
      </w:r>
    </w:p>
    <w:p w:rsidR="00F14A0F" w:rsidRPr="00F14A0F" w:rsidRDefault="00F14A0F" w:rsidP="00F14A0F">
      <w:pPr>
        <w:tabs>
          <w:tab w:val="left" w:pos="2694"/>
        </w:tabs>
        <w:spacing w:after="0" w:line="240" w:lineRule="auto"/>
        <w:ind w:left="2694" w:hanging="2694"/>
        <w:jc w:val="right"/>
        <w:rPr>
          <w:rFonts w:eastAsia="Tahoma" w:cs="Calibri"/>
          <w:b/>
          <w:bCs/>
        </w:rPr>
      </w:pPr>
      <w:r w:rsidRPr="00F14A0F">
        <w:rPr>
          <w:rFonts w:eastAsia="Tahoma" w:cs="Calibri"/>
          <w:b/>
          <w:bCs/>
        </w:rPr>
        <w:t xml:space="preserve"> с программным обеспечением Репозитария</w:t>
      </w:r>
    </w:p>
    <w:p w:rsidR="00F14A0F" w:rsidRPr="00F14A0F" w:rsidRDefault="00F14A0F" w:rsidP="00F14A0F">
      <w:pPr>
        <w:tabs>
          <w:tab w:val="left" w:pos="2694"/>
        </w:tabs>
        <w:spacing w:after="0" w:line="240" w:lineRule="auto"/>
        <w:ind w:left="2694" w:hanging="2694"/>
        <w:jc w:val="center"/>
        <w:rPr>
          <w:rFonts w:cs="Calibri"/>
        </w:rPr>
      </w:pPr>
    </w:p>
    <w:p w:rsidR="00F14A0F" w:rsidRPr="00F14A0F" w:rsidRDefault="00F14A0F" w:rsidP="00F14A0F">
      <w:pPr>
        <w:spacing w:line="239" w:lineRule="auto"/>
        <w:ind w:left="120" w:right="280"/>
        <w:jc w:val="both"/>
        <w:rPr>
          <w:rFonts w:eastAsia="Tahoma" w:cs="Calibri"/>
          <w:b/>
        </w:rPr>
      </w:pPr>
    </w:p>
    <w:p w:rsidR="00F14A0F" w:rsidRPr="00F14A0F" w:rsidRDefault="00F14A0F" w:rsidP="00DB0FA6">
      <w:pPr>
        <w:tabs>
          <w:tab w:val="left" w:pos="2694"/>
        </w:tabs>
        <w:spacing w:after="0" w:line="240" w:lineRule="auto"/>
        <w:ind w:left="2694" w:hanging="2694"/>
        <w:jc w:val="both"/>
        <w:rPr>
          <w:rFonts w:eastAsia="Tahoma" w:cs="Calibri"/>
          <w:b/>
        </w:rPr>
      </w:pPr>
      <w:r w:rsidRPr="00F14A0F">
        <w:rPr>
          <w:rFonts w:eastAsia="Tahoma" w:cs="Calibri"/>
          <w:b/>
        </w:rPr>
        <w:t>Перечень функций ПО Участника,</w:t>
      </w:r>
      <w:r w:rsidRPr="00F14A0F">
        <w:rPr>
          <w:rFonts w:eastAsia="Tahoma" w:cs="Calibri"/>
          <w:b/>
          <w:bCs/>
        </w:rPr>
        <w:t xml:space="preserve"> </w:t>
      </w:r>
      <w:r w:rsidRPr="00F14A0F">
        <w:rPr>
          <w:rFonts w:eastAsia="Tahoma" w:cs="Calibri"/>
          <w:b/>
        </w:rPr>
        <w:t>проверка которых осуществляется при прохождении процедуры сертификации</w:t>
      </w:r>
    </w:p>
    <w:p w:rsidR="00F14A0F" w:rsidRPr="00F14A0F" w:rsidRDefault="00F14A0F" w:rsidP="00F14A0F">
      <w:pPr>
        <w:tabs>
          <w:tab w:val="left" w:pos="2694"/>
        </w:tabs>
        <w:spacing w:after="0" w:line="240" w:lineRule="auto"/>
        <w:ind w:left="2694" w:hanging="2694"/>
        <w:jc w:val="both"/>
        <w:rPr>
          <w:rFonts w:eastAsia="Tahoma" w:cs="Calibri"/>
          <w:b/>
        </w:rPr>
      </w:pPr>
    </w:p>
    <w:p w:rsidR="00F14A0F" w:rsidRPr="00F14A0F" w:rsidRDefault="00F14A0F" w:rsidP="00F14A0F">
      <w:pPr>
        <w:spacing w:line="239" w:lineRule="auto"/>
        <w:jc w:val="both"/>
        <w:rPr>
          <w:rFonts w:cs="Calibri"/>
        </w:rPr>
      </w:pPr>
      <w:r w:rsidRPr="00F14A0F">
        <w:rPr>
          <w:rFonts w:eastAsia="Tahoma" w:cs="Calibri"/>
          <w:color w:val="262626"/>
        </w:rPr>
        <w:t xml:space="preserve">При </w:t>
      </w:r>
      <w:r w:rsidRPr="00F14A0F">
        <w:rPr>
          <w:rFonts w:eastAsia="Tahoma" w:cs="Calibri"/>
        </w:rPr>
        <w:t xml:space="preserve">прохождении процедуры </w:t>
      </w:r>
      <w:r w:rsidRPr="00F14A0F">
        <w:rPr>
          <w:rFonts w:eastAsia="Tahoma" w:cs="Calibri"/>
          <w:color w:val="262626"/>
        </w:rPr>
        <w:t xml:space="preserve">сертификации ПО Участника Репозитарием осуществляется проверка функционала ПО Участника, используемого </w:t>
      </w:r>
      <w:proofErr w:type="gramStart"/>
      <w:r w:rsidRPr="00F14A0F">
        <w:rPr>
          <w:rFonts w:eastAsia="Tahoma" w:cs="Calibri"/>
          <w:color w:val="262626"/>
        </w:rPr>
        <w:t>в</w:t>
      </w:r>
      <w:proofErr w:type="gramEnd"/>
      <w:r w:rsidRPr="00F14A0F">
        <w:rPr>
          <w:rFonts w:eastAsia="Tahoma" w:cs="Calibri"/>
          <w:color w:val="262626"/>
        </w:rPr>
        <w:t xml:space="preserve"> ПО. </w:t>
      </w:r>
    </w:p>
    <w:p w:rsidR="00F14A0F" w:rsidRPr="00F14A0F" w:rsidRDefault="00F14A0F" w:rsidP="00F14A0F">
      <w:pPr>
        <w:spacing w:line="181" w:lineRule="exact"/>
        <w:jc w:val="both"/>
        <w:rPr>
          <w:rFonts w:cs="Calibri"/>
        </w:rPr>
      </w:pPr>
    </w:p>
    <w:p w:rsidR="00F14A0F" w:rsidRPr="00F14A0F" w:rsidRDefault="00F14A0F" w:rsidP="00F14A0F">
      <w:pPr>
        <w:tabs>
          <w:tab w:val="left" w:pos="2260"/>
          <w:tab w:val="left" w:pos="3520"/>
          <w:tab w:val="left" w:pos="4500"/>
          <w:tab w:val="left" w:pos="5340"/>
          <w:tab w:val="left" w:pos="7600"/>
          <w:tab w:val="left" w:pos="7900"/>
          <w:tab w:val="left" w:pos="9560"/>
        </w:tabs>
        <w:ind w:left="60"/>
        <w:jc w:val="both"/>
        <w:rPr>
          <w:rFonts w:cs="Calibri"/>
        </w:rPr>
      </w:pPr>
      <w:bookmarkStart w:id="2" w:name="page6"/>
      <w:bookmarkStart w:id="3" w:name="page7"/>
      <w:bookmarkEnd w:id="2"/>
      <w:bookmarkEnd w:id="3"/>
      <w:r w:rsidRPr="00F14A0F">
        <w:rPr>
          <w:rFonts w:eastAsia="Tahoma" w:cs="Calibri"/>
        </w:rPr>
        <w:t>Сценарий</w:t>
      </w:r>
      <w:r w:rsidRPr="00F14A0F">
        <w:rPr>
          <w:rFonts w:cs="Calibri"/>
        </w:rPr>
        <w:t xml:space="preserve"> </w:t>
      </w:r>
      <w:r w:rsidRPr="00F14A0F">
        <w:rPr>
          <w:rFonts w:eastAsia="Tahoma" w:cs="Calibri"/>
        </w:rPr>
        <w:t xml:space="preserve">работы ПО Участника, взаимодействующего </w:t>
      </w:r>
      <w:proofErr w:type="gramStart"/>
      <w:r w:rsidRPr="00F14A0F">
        <w:rPr>
          <w:rFonts w:eastAsia="Tahoma" w:cs="Calibri"/>
        </w:rPr>
        <w:t>с</w:t>
      </w:r>
      <w:proofErr w:type="gramEnd"/>
      <w:r w:rsidRPr="00F14A0F">
        <w:rPr>
          <w:rFonts w:eastAsia="Tahoma" w:cs="Calibri"/>
        </w:rPr>
        <w:t xml:space="preserve"> ПО Репозитария:</w:t>
      </w:r>
    </w:p>
    <w:p w:rsidR="00F14A0F" w:rsidRPr="00F14A0F" w:rsidRDefault="00F14A0F" w:rsidP="00F14A0F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eastAsia="Tahoma" w:cs="Calibri"/>
        </w:rPr>
        <w:t>Установка и завершение подключения.</w:t>
      </w:r>
    </w:p>
    <w:p w:rsidR="00F14A0F" w:rsidRPr="00F14A0F" w:rsidRDefault="00F14A0F" w:rsidP="00F14A0F">
      <w:pPr>
        <w:pStyle w:val="a3"/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eastAsia="Tahoma" w:cs="Calibri"/>
        </w:rPr>
        <w:t xml:space="preserve">Установка подключения. ПО Участника должно подключиться </w:t>
      </w:r>
      <w:proofErr w:type="gramStart"/>
      <w:r w:rsidRPr="00F14A0F">
        <w:rPr>
          <w:rFonts w:eastAsia="Tahoma" w:cs="Calibri"/>
        </w:rPr>
        <w:t>к</w:t>
      </w:r>
      <w:proofErr w:type="gramEnd"/>
      <w:r w:rsidRPr="00F14A0F">
        <w:rPr>
          <w:rFonts w:eastAsia="Tahoma" w:cs="Calibri"/>
        </w:rPr>
        <w:t xml:space="preserve"> ПО Репозитария.</w:t>
      </w:r>
    </w:p>
    <w:p w:rsidR="00F14A0F" w:rsidRPr="00F14A0F" w:rsidRDefault="00F14A0F" w:rsidP="00F14A0F">
      <w:pPr>
        <w:pStyle w:val="a3"/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eastAsia="Tahoma" w:cs="Calibri"/>
        </w:rPr>
        <w:t xml:space="preserve">Завершение подключения. ПО Участника должно корректно отключиться </w:t>
      </w:r>
      <w:proofErr w:type="gramStart"/>
      <w:r w:rsidRPr="00F14A0F">
        <w:rPr>
          <w:rFonts w:eastAsia="Tahoma" w:cs="Calibri"/>
        </w:rPr>
        <w:t>от</w:t>
      </w:r>
      <w:proofErr w:type="gramEnd"/>
      <w:r w:rsidRPr="00F14A0F">
        <w:rPr>
          <w:rFonts w:eastAsia="Tahoma" w:cs="Calibri"/>
        </w:rPr>
        <w:t xml:space="preserve"> ПО Репозитария и подключиться снова.</w:t>
      </w:r>
    </w:p>
    <w:p w:rsidR="00F14A0F" w:rsidRPr="00F14A0F" w:rsidRDefault="00F14A0F" w:rsidP="00F14A0F">
      <w:pPr>
        <w:pStyle w:val="a3"/>
        <w:ind w:left="1140"/>
        <w:jc w:val="both"/>
        <w:rPr>
          <w:rFonts w:cs="Calibri"/>
        </w:rPr>
      </w:pPr>
    </w:p>
    <w:p w:rsidR="00F14A0F" w:rsidRPr="00F14A0F" w:rsidRDefault="00F14A0F" w:rsidP="00F14A0F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D676D3C" wp14:editId="33D678CE">
                <wp:simplePos x="0" y="0"/>
                <wp:positionH relativeFrom="column">
                  <wp:posOffset>6289040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495.2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" o:allowincell="f" fillcolor="black" stroked="f">
                <v:path arrowok="t"/>
              </v:rect>
            </w:pict>
          </mc:Fallback>
        </mc:AlternateContent>
      </w:r>
      <w:r w:rsidRPr="00F14A0F">
        <w:rPr>
          <w:rFonts w:cs="Calibri"/>
        </w:rPr>
        <w:t>Отправка сообщения.</w:t>
      </w:r>
    </w:p>
    <w:p w:rsidR="00F14A0F" w:rsidRPr="00F14A0F" w:rsidRDefault="00F14A0F" w:rsidP="00F14A0F">
      <w:pPr>
        <w:pStyle w:val="a3"/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t xml:space="preserve">Отправка любого сообщения </w:t>
      </w:r>
      <w:proofErr w:type="gramStart"/>
      <w:r w:rsidRPr="00F14A0F">
        <w:rPr>
          <w:rFonts w:cs="Calibri"/>
        </w:rPr>
        <w:t>в</w:t>
      </w:r>
      <w:proofErr w:type="gramEnd"/>
      <w:r w:rsidRPr="00F14A0F">
        <w:rPr>
          <w:rFonts w:cs="Calibri"/>
        </w:rPr>
        <w:t xml:space="preserve"> ПО Репозитария.</w:t>
      </w:r>
    </w:p>
    <w:p w:rsidR="00F14A0F" w:rsidRPr="00F14A0F" w:rsidRDefault="00F14A0F" w:rsidP="00F14A0F">
      <w:pPr>
        <w:pStyle w:val="a3"/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t>Запрос статуса отправленного сообщения.</w:t>
      </w:r>
    </w:p>
    <w:p w:rsidR="00F14A0F" w:rsidRPr="00F14A0F" w:rsidRDefault="00F14A0F" w:rsidP="00F14A0F">
      <w:pPr>
        <w:pStyle w:val="a3"/>
        <w:ind w:left="1140"/>
        <w:jc w:val="both"/>
        <w:rPr>
          <w:rFonts w:cs="Calibri"/>
        </w:rPr>
      </w:pPr>
    </w:p>
    <w:p w:rsidR="00F14A0F" w:rsidRPr="00F14A0F" w:rsidRDefault="00F14A0F" w:rsidP="00F14A0F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t>Запрос ответного сообщения на отправленное сообщение.</w:t>
      </w:r>
    </w:p>
    <w:p w:rsidR="00F14A0F" w:rsidRPr="00F14A0F" w:rsidRDefault="00F14A0F" w:rsidP="00F14A0F">
      <w:pPr>
        <w:pStyle w:val="a3"/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t>Отправка запроса.</w:t>
      </w:r>
    </w:p>
    <w:p w:rsidR="00F14A0F" w:rsidRPr="00F14A0F" w:rsidRDefault="00F14A0F" w:rsidP="00F14A0F">
      <w:pPr>
        <w:pStyle w:val="a3"/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t>Получение номера ответного сообщения.</w:t>
      </w:r>
    </w:p>
    <w:p w:rsidR="00F14A0F" w:rsidRPr="00F14A0F" w:rsidRDefault="00F14A0F" w:rsidP="00F14A0F">
      <w:pPr>
        <w:pStyle w:val="a3"/>
        <w:ind w:left="1140"/>
        <w:jc w:val="both"/>
        <w:rPr>
          <w:rFonts w:cs="Calibri"/>
        </w:rPr>
      </w:pPr>
    </w:p>
    <w:p w:rsidR="00F14A0F" w:rsidRPr="00F14A0F" w:rsidRDefault="00F14A0F" w:rsidP="00F14A0F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t>Отправка сообщения, содержащего сведения о Генеральном соглашении.</w:t>
      </w:r>
    </w:p>
    <w:p w:rsidR="00F14A0F" w:rsidRPr="00F14A0F" w:rsidRDefault="00F14A0F" w:rsidP="00F14A0F">
      <w:pPr>
        <w:pStyle w:val="a3"/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t>Отправка сообщения.</w:t>
      </w:r>
    </w:p>
    <w:p w:rsidR="00F14A0F" w:rsidRPr="00F14A0F" w:rsidRDefault="00F14A0F" w:rsidP="00F14A0F">
      <w:pPr>
        <w:pStyle w:val="a3"/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t>Запрос статуса отправленного сообщения.</w:t>
      </w:r>
    </w:p>
    <w:p w:rsidR="00F14A0F" w:rsidRPr="00F14A0F" w:rsidRDefault="00F14A0F" w:rsidP="00F14A0F">
      <w:pPr>
        <w:pStyle w:val="a3"/>
        <w:ind w:left="1140"/>
        <w:jc w:val="both"/>
        <w:rPr>
          <w:rFonts w:cs="Calibri"/>
        </w:rPr>
      </w:pPr>
    </w:p>
    <w:p w:rsidR="00F14A0F" w:rsidRPr="00F14A0F" w:rsidRDefault="00F14A0F" w:rsidP="00F14A0F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t>Запрос ответного сообщения на сообщение, содержащее сведения о Генеральном соглашении.</w:t>
      </w:r>
    </w:p>
    <w:p w:rsidR="00F14A0F" w:rsidRPr="00F14A0F" w:rsidRDefault="00F14A0F" w:rsidP="00F14A0F">
      <w:pPr>
        <w:pStyle w:val="a3"/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t>Отправка запроса.</w:t>
      </w:r>
    </w:p>
    <w:p w:rsidR="00F14A0F" w:rsidRPr="00F14A0F" w:rsidRDefault="00F14A0F" w:rsidP="00F14A0F">
      <w:pPr>
        <w:pStyle w:val="a3"/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t>Получение ответа.</w:t>
      </w:r>
    </w:p>
    <w:p w:rsidR="00F14A0F" w:rsidRPr="00F14A0F" w:rsidRDefault="00F14A0F" w:rsidP="00F14A0F">
      <w:pPr>
        <w:pStyle w:val="a3"/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t>Получение Уникального идентификационного номера</w:t>
      </w:r>
      <w:r w:rsidRPr="00F14A0F" w:rsidDel="009F6FC7">
        <w:rPr>
          <w:rFonts w:cs="Calibri"/>
        </w:rPr>
        <w:t xml:space="preserve"> </w:t>
      </w:r>
      <w:r w:rsidRPr="00F14A0F">
        <w:rPr>
          <w:rFonts w:cs="Calibri"/>
        </w:rPr>
        <w:t>зарегистрированного Генерального соглашения в случае успешной регистрации, иначе получение сведений об ошибке.</w:t>
      </w:r>
    </w:p>
    <w:p w:rsidR="00F14A0F" w:rsidRPr="00F14A0F" w:rsidRDefault="00F14A0F" w:rsidP="00F14A0F">
      <w:pPr>
        <w:pStyle w:val="a3"/>
        <w:spacing w:after="0" w:line="240" w:lineRule="auto"/>
        <w:ind w:left="1140"/>
        <w:jc w:val="both"/>
        <w:rPr>
          <w:rFonts w:cs="Calibri"/>
        </w:rPr>
      </w:pPr>
    </w:p>
    <w:p w:rsidR="00F14A0F" w:rsidRPr="00F14A0F" w:rsidRDefault="00F14A0F" w:rsidP="00F14A0F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t>Отправка сообщения, содержащего сведения о Договоре.</w:t>
      </w:r>
    </w:p>
    <w:p w:rsidR="00F14A0F" w:rsidRPr="00F14A0F" w:rsidRDefault="00F14A0F" w:rsidP="00F14A0F">
      <w:pPr>
        <w:pStyle w:val="a3"/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t>Отправка сообщения.</w:t>
      </w:r>
    </w:p>
    <w:p w:rsidR="00F14A0F" w:rsidRPr="00F14A0F" w:rsidRDefault="00F14A0F" w:rsidP="00F14A0F">
      <w:pPr>
        <w:pStyle w:val="a3"/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t>Запрос статуса отправленного сообщения.</w:t>
      </w:r>
    </w:p>
    <w:p w:rsidR="00F14A0F" w:rsidRPr="00F14A0F" w:rsidRDefault="00F14A0F" w:rsidP="00F14A0F">
      <w:pPr>
        <w:jc w:val="both"/>
        <w:rPr>
          <w:rFonts w:cs="Calibri"/>
        </w:rPr>
      </w:pPr>
      <w:r w:rsidRPr="00F14A0F">
        <w:rPr>
          <w:rFonts w:cs="Calibri"/>
        </w:rPr>
        <w:br w:type="page"/>
      </w:r>
    </w:p>
    <w:p w:rsidR="00F14A0F" w:rsidRPr="00F14A0F" w:rsidRDefault="00F14A0F" w:rsidP="00F14A0F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lastRenderedPageBreak/>
        <w:t>Запрос ответного сообщения на сообщение, содержащее сведения о Договоре.</w:t>
      </w:r>
    </w:p>
    <w:p w:rsidR="00F14A0F" w:rsidRPr="00F14A0F" w:rsidRDefault="00F14A0F" w:rsidP="00F14A0F">
      <w:pPr>
        <w:pStyle w:val="a3"/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t>Отправка запроса.</w:t>
      </w:r>
    </w:p>
    <w:p w:rsidR="00F14A0F" w:rsidRPr="00F14A0F" w:rsidRDefault="00F14A0F" w:rsidP="00F14A0F">
      <w:pPr>
        <w:pStyle w:val="a3"/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t>Получение ответа.</w:t>
      </w:r>
    </w:p>
    <w:p w:rsidR="00F14A0F" w:rsidRPr="00F14A0F" w:rsidRDefault="00F14A0F" w:rsidP="00F14A0F">
      <w:pPr>
        <w:pStyle w:val="a3"/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t>Получение Уникального идентификационного номера зарегистрированного Договора в случае успешной регистрации, иначе получение сведений об ошибке.</w:t>
      </w:r>
    </w:p>
    <w:p w:rsidR="00F14A0F" w:rsidRPr="00F14A0F" w:rsidRDefault="00F14A0F" w:rsidP="00F14A0F">
      <w:pPr>
        <w:pStyle w:val="a3"/>
        <w:ind w:left="1140"/>
        <w:jc w:val="both"/>
        <w:rPr>
          <w:rFonts w:cs="Calibri"/>
        </w:rPr>
      </w:pPr>
    </w:p>
    <w:p w:rsidR="00F14A0F" w:rsidRPr="00F14A0F" w:rsidRDefault="00F14A0F" w:rsidP="00F14A0F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t>Отправка сообщения, содержащего состояние обязательств по Договору.</w:t>
      </w:r>
    </w:p>
    <w:p w:rsidR="00F14A0F" w:rsidRPr="00F14A0F" w:rsidRDefault="00F14A0F" w:rsidP="00F14A0F">
      <w:pPr>
        <w:pStyle w:val="a3"/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t>Отправка сообщения.</w:t>
      </w:r>
    </w:p>
    <w:p w:rsidR="00F14A0F" w:rsidRPr="00F14A0F" w:rsidRDefault="00F14A0F" w:rsidP="00F14A0F">
      <w:pPr>
        <w:pStyle w:val="a3"/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t>Запрос статуса отправленного сообщения.</w:t>
      </w:r>
    </w:p>
    <w:p w:rsidR="00F14A0F" w:rsidRPr="00F14A0F" w:rsidRDefault="00F14A0F" w:rsidP="00F14A0F">
      <w:pPr>
        <w:pStyle w:val="a3"/>
        <w:ind w:left="1140"/>
        <w:jc w:val="both"/>
        <w:rPr>
          <w:rFonts w:cs="Calibri"/>
        </w:rPr>
      </w:pPr>
    </w:p>
    <w:p w:rsidR="00F14A0F" w:rsidRPr="00F14A0F" w:rsidRDefault="00F14A0F" w:rsidP="00F14A0F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t>Запрос ответного сообщения на сообщение, содержащего состояние обязательств по Договору.</w:t>
      </w:r>
    </w:p>
    <w:p w:rsidR="00F14A0F" w:rsidRPr="00F14A0F" w:rsidRDefault="00F14A0F" w:rsidP="00F14A0F">
      <w:pPr>
        <w:pStyle w:val="a3"/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t>Отправка запроса.</w:t>
      </w:r>
    </w:p>
    <w:p w:rsidR="00F14A0F" w:rsidRPr="00F14A0F" w:rsidRDefault="00F14A0F" w:rsidP="00F14A0F">
      <w:pPr>
        <w:pStyle w:val="a3"/>
        <w:numPr>
          <w:ilvl w:val="1"/>
          <w:numId w:val="4"/>
        </w:numPr>
        <w:spacing w:after="0" w:line="240" w:lineRule="auto"/>
        <w:jc w:val="both"/>
        <w:rPr>
          <w:rFonts w:cs="Calibri"/>
        </w:rPr>
      </w:pPr>
      <w:r w:rsidRPr="00F14A0F">
        <w:rPr>
          <w:rFonts w:cs="Calibri"/>
        </w:rPr>
        <w:t>Получение ответа.</w:t>
      </w:r>
    </w:p>
    <w:p w:rsidR="00F14A0F" w:rsidRPr="00F14A0F" w:rsidRDefault="00F14A0F" w:rsidP="00F14A0F">
      <w:pPr>
        <w:pStyle w:val="a3"/>
        <w:numPr>
          <w:ilvl w:val="1"/>
          <w:numId w:val="4"/>
        </w:numPr>
        <w:spacing w:after="0" w:line="252" w:lineRule="exact"/>
        <w:jc w:val="both"/>
        <w:rPr>
          <w:rFonts w:cs="Calibri"/>
        </w:rPr>
      </w:pPr>
      <w:r w:rsidRPr="00F14A0F">
        <w:rPr>
          <w:rFonts w:cs="Calibri"/>
        </w:rPr>
        <w:t>Получение Уникального идентификационного номера зарегистрированного обязательства в случае успешной регистрации, иначе получение сведений об ошибке.</w:t>
      </w:r>
    </w:p>
    <w:p w:rsidR="001B39A3" w:rsidRPr="00F14A0F" w:rsidRDefault="001B39A3"/>
    <w:sectPr w:rsidR="001B39A3" w:rsidRPr="00F1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3B7"/>
    <w:multiLevelType w:val="hybridMultilevel"/>
    <w:tmpl w:val="BC548E5E"/>
    <w:lvl w:ilvl="0" w:tplc="A9E429B0">
      <w:start w:val="1"/>
      <w:numFmt w:val="decimal"/>
      <w:lvlText w:val="%1."/>
      <w:lvlJc w:val="left"/>
      <w:pPr>
        <w:ind w:left="420" w:hanging="360"/>
      </w:pPr>
      <w:rPr>
        <w:rFonts w:eastAsia="Tahoma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5E45D32"/>
    <w:multiLevelType w:val="hybridMultilevel"/>
    <w:tmpl w:val="C422CD1A"/>
    <w:lvl w:ilvl="0" w:tplc="0D5862FA">
      <w:start w:val="1"/>
      <w:numFmt w:val="bullet"/>
      <w:lvlText w:val="-"/>
      <w:lvlJc w:val="left"/>
    </w:lvl>
    <w:lvl w:ilvl="1" w:tplc="8020AFBA">
      <w:numFmt w:val="decimal"/>
      <w:lvlText w:val=""/>
      <w:lvlJc w:val="left"/>
    </w:lvl>
    <w:lvl w:ilvl="2" w:tplc="22AC834E">
      <w:numFmt w:val="decimal"/>
      <w:lvlText w:val=""/>
      <w:lvlJc w:val="left"/>
    </w:lvl>
    <w:lvl w:ilvl="3" w:tplc="C762A206">
      <w:numFmt w:val="decimal"/>
      <w:lvlText w:val=""/>
      <w:lvlJc w:val="left"/>
    </w:lvl>
    <w:lvl w:ilvl="4" w:tplc="3132AF54">
      <w:numFmt w:val="decimal"/>
      <w:lvlText w:val=""/>
      <w:lvlJc w:val="left"/>
    </w:lvl>
    <w:lvl w:ilvl="5" w:tplc="A08235CC">
      <w:numFmt w:val="decimal"/>
      <w:lvlText w:val=""/>
      <w:lvlJc w:val="left"/>
    </w:lvl>
    <w:lvl w:ilvl="6" w:tplc="54D27E1E">
      <w:numFmt w:val="decimal"/>
      <w:lvlText w:val=""/>
      <w:lvlJc w:val="left"/>
    </w:lvl>
    <w:lvl w:ilvl="7" w:tplc="D9181A9E">
      <w:numFmt w:val="decimal"/>
      <w:lvlText w:val=""/>
      <w:lvlJc w:val="left"/>
    </w:lvl>
    <w:lvl w:ilvl="8" w:tplc="6CBCC33E">
      <w:numFmt w:val="decimal"/>
      <w:lvlText w:val=""/>
      <w:lvlJc w:val="left"/>
    </w:lvl>
  </w:abstractNum>
  <w:abstractNum w:abstractNumId="2">
    <w:nsid w:val="431BD7B7"/>
    <w:multiLevelType w:val="hybridMultilevel"/>
    <w:tmpl w:val="0F882BA6"/>
    <w:lvl w:ilvl="0" w:tplc="76504708">
      <w:start w:val="1"/>
      <w:numFmt w:val="bullet"/>
      <w:lvlText w:val="-"/>
      <w:lvlJc w:val="left"/>
    </w:lvl>
    <w:lvl w:ilvl="1" w:tplc="815AB6F0">
      <w:numFmt w:val="decimal"/>
      <w:lvlText w:val=""/>
      <w:lvlJc w:val="left"/>
    </w:lvl>
    <w:lvl w:ilvl="2" w:tplc="8EB2C452">
      <w:numFmt w:val="decimal"/>
      <w:lvlText w:val=""/>
      <w:lvlJc w:val="left"/>
    </w:lvl>
    <w:lvl w:ilvl="3" w:tplc="15C0AB18">
      <w:numFmt w:val="decimal"/>
      <w:lvlText w:val=""/>
      <w:lvlJc w:val="left"/>
    </w:lvl>
    <w:lvl w:ilvl="4" w:tplc="5EFA2F32">
      <w:numFmt w:val="decimal"/>
      <w:lvlText w:val=""/>
      <w:lvlJc w:val="left"/>
    </w:lvl>
    <w:lvl w:ilvl="5" w:tplc="11C05578">
      <w:numFmt w:val="decimal"/>
      <w:lvlText w:val=""/>
      <w:lvlJc w:val="left"/>
    </w:lvl>
    <w:lvl w:ilvl="6" w:tplc="36BC3B4E">
      <w:numFmt w:val="decimal"/>
      <w:lvlText w:val=""/>
      <w:lvlJc w:val="left"/>
    </w:lvl>
    <w:lvl w:ilvl="7" w:tplc="7D6E47D2">
      <w:numFmt w:val="decimal"/>
      <w:lvlText w:val=""/>
      <w:lvlJc w:val="left"/>
    </w:lvl>
    <w:lvl w:ilvl="8" w:tplc="D834BC54">
      <w:numFmt w:val="decimal"/>
      <w:lvlText w:val=""/>
      <w:lvlJc w:val="left"/>
    </w:lvl>
  </w:abstractNum>
  <w:abstractNum w:abstractNumId="3">
    <w:nsid w:val="4E6AFB66"/>
    <w:multiLevelType w:val="hybridMultilevel"/>
    <w:tmpl w:val="6166E322"/>
    <w:lvl w:ilvl="0" w:tplc="335EE850">
      <w:start w:val="1"/>
      <w:numFmt w:val="bullet"/>
      <w:lvlText w:val="-"/>
      <w:lvlJc w:val="left"/>
    </w:lvl>
    <w:lvl w:ilvl="1" w:tplc="E3945FA0">
      <w:start w:val="1"/>
      <w:numFmt w:val="bullet"/>
      <w:lvlText w:val="ее"/>
      <w:lvlJc w:val="left"/>
    </w:lvl>
    <w:lvl w:ilvl="2" w:tplc="059ED4D0">
      <w:start w:val="1"/>
      <w:numFmt w:val="bullet"/>
      <w:lvlText w:val=" "/>
      <w:lvlJc w:val="left"/>
    </w:lvl>
    <w:lvl w:ilvl="3" w:tplc="DBC0CD30">
      <w:numFmt w:val="decimal"/>
      <w:lvlText w:val=""/>
      <w:lvlJc w:val="left"/>
    </w:lvl>
    <w:lvl w:ilvl="4" w:tplc="56C64878">
      <w:numFmt w:val="decimal"/>
      <w:lvlText w:val=""/>
      <w:lvlJc w:val="left"/>
    </w:lvl>
    <w:lvl w:ilvl="5" w:tplc="A5A41CB2">
      <w:numFmt w:val="decimal"/>
      <w:lvlText w:val=""/>
      <w:lvlJc w:val="left"/>
    </w:lvl>
    <w:lvl w:ilvl="6" w:tplc="22848E3C">
      <w:numFmt w:val="decimal"/>
      <w:lvlText w:val=""/>
      <w:lvlJc w:val="left"/>
    </w:lvl>
    <w:lvl w:ilvl="7" w:tplc="1C960AA4">
      <w:numFmt w:val="decimal"/>
      <w:lvlText w:val=""/>
      <w:lvlJc w:val="left"/>
    </w:lvl>
    <w:lvl w:ilvl="8" w:tplc="89CAA3C2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0F"/>
    <w:rsid w:val="001B39A3"/>
    <w:rsid w:val="00DB0FA6"/>
    <w:rsid w:val="00F1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0F"/>
    <w:pPr>
      <w:ind w:left="720"/>
      <w:contextualSpacing/>
    </w:pPr>
  </w:style>
  <w:style w:type="character" w:styleId="a4">
    <w:name w:val="Hyperlink"/>
    <w:rsid w:val="00F14A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0F"/>
    <w:pPr>
      <w:ind w:left="720"/>
      <w:contextualSpacing/>
    </w:pPr>
  </w:style>
  <w:style w:type="character" w:styleId="a4">
    <w:name w:val="Hyperlink"/>
    <w:rsid w:val="00F14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bexchan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@moex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Ельцов Максим Олегович</dc:creator>
  <cp:lastModifiedBy>Ельцов Максим Олегович</cp:lastModifiedBy>
  <cp:revision>2</cp:revision>
  <dcterms:created xsi:type="dcterms:W3CDTF">2016-03-11T07:46:00Z</dcterms:created>
  <dcterms:modified xsi:type="dcterms:W3CDTF">2016-03-11T07:52:00Z</dcterms:modified>
</cp:coreProperties>
</file>