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0F" w:rsidRDefault="00F14A0F" w:rsidP="00F14A0F">
      <w:pPr>
        <w:spacing w:after="0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C339F7">
        <w:rPr>
          <w:rFonts w:asciiTheme="minorHAnsi" w:eastAsia="Tahoma" w:hAnsiTheme="minorHAnsi" w:cstheme="minorHAnsi"/>
          <w:bCs/>
          <w:sz w:val="20"/>
          <w:szCs w:val="20"/>
        </w:rPr>
        <w:t xml:space="preserve">Утверждено приказом Генерального директора </w:t>
      </w:r>
    </w:p>
    <w:p w:rsidR="00F14A0F" w:rsidRDefault="00F14A0F" w:rsidP="00F14A0F">
      <w:pPr>
        <w:spacing w:after="0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C339F7">
        <w:rPr>
          <w:rFonts w:asciiTheme="minorHAnsi" w:eastAsia="Tahoma" w:hAnsiTheme="minorHAnsi" w:cstheme="minorHAnsi"/>
          <w:bCs/>
          <w:sz w:val="20"/>
          <w:szCs w:val="20"/>
        </w:rPr>
        <w:t xml:space="preserve">Публичного акционерного общества «Санкт-Петербургская биржа» </w:t>
      </w:r>
    </w:p>
    <w:p w:rsidR="00F14A0F" w:rsidRPr="00C339F7" w:rsidRDefault="00F14A0F" w:rsidP="00F14A0F">
      <w:pPr>
        <w:spacing w:after="0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C339F7">
        <w:rPr>
          <w:rFonts w:asciiTheme="minorHAnsi" w:eastAsia="Tahoma" w:hAnsiTheme="minorHAnsi" w:cstheme="minorHAnsi"/>
          <w:bCs/>
          <w:sz w:val="20"/>
          <w:szCs w:val="20"/>
        </w:rPr>
        <w:t>№ 19 от «10» марта 2016 г.</w:t>
      </w:r>
    </w:p>
    <w:p w:rsidR="00F14A0F" w:rsidRDefault="00F14A0F" w:rsidP="00F14A0F">
      <w:pPr>
        <w:jc w:val="center"/>
        <w:rPr>
          <w:rFonts w:eastAsia="Tahoma" w:cs="Calibri"/>
          <w:b/>
          <w:bCs/>
        </w:rPr>
      </w:pPr>
    </w:p>
    <w:p w:rsidR="00F14A0F" w:rsidRDefault="00F14A0F" w:rsidP="00F14A0F">
      <w:pPr>
        <w:jc w:val="center"/>
        <w:rPr>
          <w:rFonts w:eastAsia="Tahoma" w:cs="Calibri"/>
          <w:b/>
          <w:bCs/>
        </w:rPr>
      </w:pPr>
    </w:p>
    <w:p w:rsidR="00FD2336" w:rsidRDefault="00FD2336" w:rsidP="00FD2336">
      <w:pPr>
        <w:spacing w:line="235" w:lineRule="auto"/>
        <w:ind w:right="-18"/>
        <w:jc w:val="center"/>
        <w:rPr>
          <w:rFonts w:eastAsia="Arial" w:cs="Calibri"/>
          <w:b/>
          <w:bCs/>
        </w:rPr>
      </w:pPr>
      <w:r w:rsidRPr="006F208F">
        <w:rPr>
          <w:rFonts w:eastAsia="Arial" w:cs="Calibri"/>
          <w:b/>
          <w:bCs/>
        </w:rPr>
        <w:t>Рекомендации и минимальные требования к параметрам программного обеспечения Участника репозитарных отношений, используемого для взаимодействия с программным обеспечением Репозитария</w:t>
      </w:r>
    </w:p>
    <w:p w:rsidR="00FD2336" w:rsidRPr="006F208F" w:rsidRDefault="00FD2336" w:rsidP="00FD2336">
      <w:pPr>
        <w:spacing w:line="235" w:lineRule="auto"/>
        <w:ind w:right="-18"/>
        <w:jc w:val="center"/>
        <w:rPr>
          <w:rFonts w:cs="Calibri"/>
        </w:rPr>
      </w:pPr>
      <w:bookmarkStart w:id="0" w:name="_GoBack"/>
      <w:bookmarkEnd w:id="0"/>
    </w:p>
    <w:p w:rsidR="00FD2336" w:rsidRPr="006F208F" w:rsidRDefault="00FD2336" w:rsidP="00FD2336">
      <w:pPr>
        <w:spacing w:after="0" w:line="199" w:lineRule="exact"/>
        <w:jc w:val="both"/>
        <w:rPr>
          <w:rFonts w:cs="Calibri"/>
        </w:rPr>
      </w:pPr>
    </w:p>
    <w:p w:rsidR="00FD2336" w:rsidRPr="006F208F" w:rsidRDefault="00FD2336" w:rsidP="00FD2336">
      <w:pPr>
        <w:spacing w:line="239" w:lineRule="auto"/>
        <w:jc w:val="both"/>
        <w:rPr>
          <w:rFonts w:cs="Calibri"/>
        </w:rPr>
      </w:pPr>
      <w:r w:rsidRPr="006F208F">
        <w:rPr>
          <w:rFonts w:eastAsia="Tahoma" w:cs="Calibri"/>
        </w:rPr>
        <w:t>Термины и определения, используемые в настоящих Рекомендациях, применяются в значении, установленном внутренними документами ПАО «Санкт-Петербургская биржа».</w:t>
      </w:r>
    </w:p>
    <w:p w:rsidR="00FD2336" w:rsidRPr="00FD2336" w:rsidRDefault="00FD2336" w:rsidP="00FD2336">
      <w:pPr>
        <w:spacing w:after="0" w:line="199" w:lineRule="exact"/>
        <w:jc w:val="both"/>
        <w:rPr>
          <w:rFonts w:cs="Calibri"/>
        </w:rPr>
      </w:pPr>
    </w:p>
    <w:p w:rsidR="00FD2336" w:rsidRPr="006F208F" w:rsidRDefault="00FD2336" w:rsidP="00FD2336">
      <w:pPr>
        <w:spacing w:line="237" w:lineRule="auto"/>
        <w:jc w:val="both"/>
        <w:rPr>
          <w:rFonts w:cs="Calibri"/>
        </w:rPr>
      </w:pPr>
      <w:proofErr w:type="gramStart"/>
      <w:r w:rsidRPr="006F208F">
        <w:rPr>
          <w:rFonts w:eastAsia="Times New Roman" w:cs="Calibri"/>
        </w:rPr>
        <w:t>По результатам нагрузочных испытаний и отработки внештатных ситуаций, проведенных в 2015 году, выявлены критичные параметры программных средств для подключения к программному обеспечению (далее – ПО)  ПАО «Санкт-Петербургская биржа» (далее - Репозитарий), на основании которых определены рекомендации и минимальные требования для Участников репозитарных отношений (далее – Участники), использующих собственное ПО для взаимодействия с ПО Репозитария.</w:t>
      </w:r>
      <w:proofErr w:type="gramEnd"/>
    </w:p>
    <w:p w:rsidR="00FD2336" w:rsidRPr="006F208F" w:rsidRDefault="00FD2336" w:rsidP="00FD2336">
      <w:pPr>
        <w:spacing w:after="0" w:line="199" w:lineRule="exact"/>
        <w:jc w:val="both"/>
        <w:rPr>
          <w:rFonts w:cs="Calibri"/>
        </w:rPr>
      </w:pPr>
    </w:p>
    <w:p w:rsidR="00FD2336" w:rsidRPr="006F208F" w:rsidRDefault="00FD2336" w:rsidP="00FD2336">
      <w:pPr>
        <w:spacing w:line="236" w:lineRule="auto"/>
        <w:jc w:val="both"/>
        <w:rPr>
          <w:rFonts w:eastAsia="Times New Roman" w:cs="Calibri"/>
        </w:rPr>
      </w:pPr>
      <w:r w:rsidRPr="006F208F">
        <w:rPr>
          <w:rFonts w:eastAsia="Times New Roman" w:cs="Calibri"/>
        </w:rPr>
        <w:t xml:space="preserve">1. Аппаратная платформа. </w:t>
      </w:r>
    </w:p>
    <w:p w:rsidR="00FD2336" w:rsidRPr="006F208F" w:rsidRDefault="00FD2336" w:rsidP="00FD2336">
      <w:pPr>
        <w:spacing w:line="236" w:lineRule="auto"/>
        <w:jc w:val="both"/>
        <w:rPr>
          <w:rFonts w:cs="Calibri"/>
        </w:rPr>
      </w:pPr>
      <w:r w:rsidRPr="006F208F">
        <w:rPr>
          <w:rFonts w:eastAsia="Times New Roman" w:cs="Calibri"/>
        </w:rPr>
        <w:t xml:space="preserve">В качестве аппаратной платформы </w:t>
      </w:r>
      <w:proofErr w:type="gramStart"/>
      <w:r w:rsidRPr="006F208F">
        <w:rPr>
          <w:rFonts w:eastAsia="Times New Roman" w:cs="Calibri"/>
        </w:rPr>
        <w:t>для</w:t>
      </w:r>
      <w:proofErr w:type="gramEnd"/>
      <w:r w:rsidRPr="006F208F">
        <w:rPr>
          <w:rFonts w:eastAsia="Times New Roman" w:cs="Calibri"/>
        </w:rPr>
        <w:t xml:space="preserve"> </w:t>
      </w:r>
      <w:proofErr w:type="gramStart"/>
      <w:r w:rsidRPr="006F208F">
        <w:rPr>
          <w:rFonts w:eastAsia="Times New Roman" w:cs="Calibri"/>
        </w:rPr>
        <w:t>ПО</w:t>
      </w:r>
      <w:proofErr w:type="gramEnd"/>
      <w:r w:rsidRPr="006F208F">
        <w:rPr>
          <w:rFonts w:eastAsia="Times New Roman" w:cs="Calibri"/>
        </w:rPr>
        <w:t xml:space="preserve"> Участника, используемого для взаимодействия с ПО Репозитария, </w:t>
      </w:r>
      <w:r w:rsidRPr="006F208F">
        <w:rPr>
          <w:rFonts w:eastAsia="Times New Roman" w:cs="Calibri"/>
          <w:bCs/>
        </w:rPr>
        <w:t>рекомендуется</w:t>
      </w:r>
      <w:r w:rsidRPr="006F208F">
        <w:rPr>
          <w:rFonts w:eastAsia="Times New Roman" w:cs="Calibri"/>
          <w:b/>
          <w:bCs/>
        </w:rPr>
        <w:t xml:space="preserve"> </w:t>
      </w:r>
      <w:r w:rsidRPr="006F208F">
        <w:rPr>
          <w:rFonts w:eastAsia="Times New Roman" w:cs="Calibri"/>
        </w:rPr>
        <w:t>использовать компьютеры с объемом оперативной памяти не</w:t>
      </w:r>
      <w:r w:rsidRPr="006F208F">
        <w:rPr>
          <w:rFonts w:eastAsia="Times New Roman" w:cs="Calibri"/>
          <w:b/>
          <w:bCs/>
        </w:rPr>
        <w:t xml:space="preserve"> </w:t>
      </w:r>
      <w:r w:rsidRPr="006F208F">
        <w:rPr>
          <w:rFonts w:eastAsia="Times New Roman" w:cs="Calibri"/>
        </w:rPr>
        <w:t xml:space="preserve">менее 2 Гбайт, работающие под управлением операционной системы </w:t>
      </w:r>
      <w:r w:rsidRPr="006F208F">
        <w:rPr>
          <w:rFonts w:eastAsia="Times New Roman" w:cs="Calibri"/>
          <w:lang w:val="en-US"/>
        </w:rPr>
        <w:t>MS</w:t>
      </w:r>
      <w:r w:rsidRPr="006F208F">
        <w:rPr>
          <w:rFonts w:eastAsia="Times New Roman" w:cs="Calibri"/>
        </w:rPr>
        <w:t xml:space="preserve"> </w:t>
      </w:r>
      <w:r w:rsidRPr="006F208F">
        <w:rPr>
          <w:rFonts w:eastAsia="Times New Roman" w:cs="Calibri"/>
          <w:lang w:val="en-US"/>
        </w:rPr>
        <w:t>Windows</w:t>
      </w:r>
      <w:r w:rsidRPr="006F208F">
        <w:rPr>
          <w:rFonts w:eastAsia="Times New Roman" w:cs="Calibri"/>
        </w:rPr>
        <w:t xml:space="preserve"> </w:t>
      </w:r>
      <w:r w:rsidRPr="006F208F">
        <w:rPr>
          <w:rFonts w:eastAsia="Times New Roman" w:cs="Calibri"/>
          <w:lang w:val="en-US"/>
        </w:rPr>
        <w:t>Vista</w:t>
      </w:r>
      <w:r w:rsidRPr="006F208F">
        <w:rPr>
          <w:rFonts w:eastAsia="Times New Roman" w:cs="Calibri"/>
        </w:rPr>
        <w:t xml:space="preserve"> и новее или </w:t>
      </w:r>
      <w:r w:rsidRPr="006F208F">
        <w:rPr>
          <w:rFonts w:eastAsia="Times New Roman" w:cs="Calibri"/>
          <w:lang w:val="en-US"/>
        </w:rPr>
        <w:t>MS</w:t>
      </w:r>
      <w:r w:rsidRPr="006F208F">
        <w:rPr>
          <w:rFonts w:eastAsia="Times New Roman" w:cs="Calibri"/>
        </w:rPr>
        <w:t xml:space="preserve"> </w:t>
      </w:r>
      <w:r w:rsidRPr="006F208F">
        <w:rPr>
          <w:rFonts w:eastAsia="Times New Roman" w:cs="Calibri"/>
          <w:lang w:val="en-US"/>
        </w:rPr>
        <w:t>Windows</w:t>
      </w:r>
      <w:r w:rsidRPr="006F208F">
        <w:rPr>
          <w:rFonts w:eastAsia="Times New Roman" w:cs="Calibri"/>
        </w:rPr>
        <w:t xml:space="preserve"> </w:t>
      </w:r>
      <w:r w:rsidRPr="006F208F">
        <w:rPr>
          <w:rFonts w:eastAsia="Times New Roman" w:cs="Calibri"/>
          <w:lang w:val="en-US"/>
        </w:rPr>
        <w:t>Server</w:t>
      </w:r>
      <w:r w:rsidRPr="006F208F">
        <w:rPr>
          <w:rFonts w:eastAsia="Times New Roman" w:cs="Calibri"/>
        </w:rPr>
        <w:t xml:space="preserve"> 2008 и новее. Для </w:t>
      </w:r>
      <w:r w:rsidRPr="006F208F">
        <w:rPr>
          <w:rFonts w:eastAsia="Times New Roman" w:cs="Calibri"/>
          <w:lang w:val="en-US"/>
        </w:rPr>
        <w:t>Linux</w:t>
      </w:r>
      <w:r w:rsidRPr="006F208F">
        <w:rPr>
          <w:rFonts w:eastAsia="Times New Roman" w:cs="Calibri"/>
        </w:rPr>
        <w:t xml:space="preserve">-версии шлюзовой библиотеки – </w:t>
      </w:r>
      <w:proofErr w:type="spellStart"/>
      <w:r w:rsidRPr="006F208F">
        <w:rPr>
          <w:rFonts w:eastAsia="Times New Roman" w:cs="Calibri"/>
          <w:lang w:val="en-US"/>
        </w:rPr>
        <w:t>RedHat</w:t>
      </w:r>
      <w:proofErr w:type="spellEnd"/>
      <w:r w:rsidRPr="006F208F">
        <w:rPr>
          <w:rFonts w:eastAsia="Times New Roman" w:cs="Calibri"/>
        </w:rPr>
        <w:t>/</w:t>
      </w:r>
      <w:r w:rsidRPr="006F208F">
        <w:rPr>
          <w:rFonts w:eastAsia="Times New Roman" w:cs="Calibri"/>
          <w:lang w:val="en-US"/>
        </w:rPr>
        <w:t>CentOS</w:t>
      </w:r>
      <w:r w:rsidRPr="006F208F">
        <w:rPr>
          <w:rFonts w:eastAsia="Times New Roman" w:cs="Calibri"/>
        </w:rPr>
        <w:t xml:space="preserve"> 6.4 и новее, </w:t>
      </w:r>
      <w:r w:rsidRPr="006F208F">
        <w:rPr>
          <w:rFonts w:eastAsia="Times New Roman" w:cs="Calibri"/>
          <w:lang w:val="en-US"/>
        </w:rPr>
        <w:t>Ubuntu</w:t>
      </w:r>
      <w:r w:rsidRPr="006F208F">
        <w:rPr>
          <w:rFonts w:eastAsia="Times New Roman" w:cs="Calibri"/>
        </w:rPr>
        <w:t xml:space="preserve"> 14.04 </w:t>
      </w:r>
      <w:r w:rsidRPr="006F208F">
        <w:rPr>
          <w:rFonts w:eastAsia="Times New Roman" w:cs="Calibri"/>
          <w:lang w:val="en-US"/>
        </w:rPr>
        <w:t>LTS</w:t>
      </w:r>
      <w:r w:rsidRPr="006F208F">
        <w:rPr>
          <w:rFonts w:eastAsia="Times New Roman" w:cs="Calibri"/>
        </w:rPr>
        <w:t>/</w:t>
      </w:r>
      <w:proofErr w:type="spellStart"/>
      <w:r w:rsidRPr="006F208F">
        <w:rPr>
          <w:rFonts w:eastAsia="Times New Roman" w:cs="Calibri"/>
          <w:lang w:val="en-US"/>
        </w:rPr>
        <w:t>Debian</w:t>
      </w:r>
      <w:proofErr w:type="spellEnd"/>
      <w:r w:rsidRPr="006F208F">
        <w:rPr>
          <w:rFonts w:eastAsia="Times New Roman" w:cs="Calibri"/>
        </w:rPr>
        <w:t xml:space="preserve"> 7 и новее, версии 64-бит.</w:t>
      </w:r>
    </w:p>
    <w:p w:rsidR="00FD2336" w:rsidRPr="006F208F" w:rsidRDefault="00FD2336" w:rsidP="00FD2336">
      <w:pPr>
        <w:spacing w:after="0" w:line="199" w:lineRule="exact"/>
        <w:jc w:val="both"/>
        <w:rPr>
          <w:rFonts w:cs="Calibri"/>
        </w:rPr>
      </w:pPr>
    </w:p>
    <w:p w:rsidR="00FD2336" w:rsidRPr="006F208F" w:rsidRDefault="00FD2336" w:rsidP="00FD2336">
      <w:pPr>
        <w:tabs>
          <w:tab w:val="left" w:pos="240"/>
        </w:tabs>
        <w:jc w:val="both"/>
        <w:rPr>
          <w:rFonts w:eastAsia="Times New Roman" w:cs="Calibri"/>
        </w:rPr>
      </w:pPr>
      <w:r w:rsidRPr="006F208F">
        <w:rPr>
          <w:rFonts w:eastAsia="Times New Roman" w:cs="Calibri"/>
        </w:rPr>
        <w:t>2. Пропускная способность сетевого канала связи Участника должна обеспечивать минимальную скорость передачи данных в 1 Мбит/сек.</w:t>
      </w:r>
    </w:p>
    <w:p w:rsidR="00FD2336" w:rsidRPr="006F208F" w:rsidRDefault="00FD2336" w:rsidP="00FD2336">
      <w:pPr>
        <w:spacing w:after="0" w:line="199" w:lineRule="exact"/>
        <w:jc w:val="both"/>
        <w:rPr>
          <w:rFonts w:cs="Calibri"/>
        </w:rPr>
      </w:pPr>
    </w:p>
    <w:p w:rsidR="00FD2336" w:rsidRPr="006F208F" w:rsidRDefault="00FD2336" w:rsidP="00FD2336">
      <w:pPr>
        <w:spacing w:line="236" w:lineRule="auto"/>
        <w:jc w:val="both"/>
        <w:rPr>
          <w:rFonts w:cs="Calibri"/>
        </w:rPr>
      </w:pPr>
      <w:r w:rsidRPr="006F208F">
        <w:rPr>
          <w:rFonts w:eastAsia="Times New Roman" w:cs="Calibri"/>
        </w:rPr>
        <w:t xml:space="preserve">Настоящие рекомендации необходимы для своевременного обновления Участниками собственных систем, используемых при взаимодействии </w:t>
      </w:r>
      <w:proofErr w:type="gramStart"/>
      <w:r w:rsidRPr="006F208F">
        <w:rPr>
          <w:rFonts w:eastAsia="Times New Roman" w:cs="Calibri"/>
        </w:rPr>
        <w:t>с</w:t>
      </w:r>
      <w:proofErr w:type="gramEnd"/>
      <w:r w:rsidRPr="006F208F">
        <w:rPr>
          <w:rFonts w:eastAsia="Times New Roman" w:cs="Calibri"/>
        </w:rPr>
        <w:t xml:space="preserve"> ПО Репозитария, </w:t>
      </w:r>
      <w:proofErr w:type="gramStart"/>
      <w:r w:rsidRPr="006F208F">
        <w:rPr>
          <w:rFonts w:eastAsia="Times New Roman" w:cs="Calibri"/>
        </w:rPr>
        <w:t>для</w:t>
      </w:r>
      <w:proofErr w:type="gramEnd"/>
      <w:r w:rsidRPr="006F208F">
        <w:rPr>
          <w:rFonts w:eastAsia="Times New Roman" w:cs="Calibri"/>
        </w:rPr>
        <w:t xml:space="preserve"> повышения их производительности и соответствия техническим параметрам ПО Репозитария.</w:t>
      </w:r>
    </w:p>
    <w:p w:rsidR="00FD2336" w:rsidRPr="006F208F" w:rsidRDefault="00FD2336" w:rsidP="00FD2336">
      <w:pPr>
        <w:spacing w:after="0" w:line="199" w:lineRule="exact"/>
        <w:jc w:val="both"/>
        <w:rPr>
          <w:rFonts w:cs="Calibri"/>
        </w:rPr>
      </w:pPr>
    </w:p>
    <w:p w:rsidR="00FD2336" w:rsidRPr="006F208F" w:rsidRDefault="00FD2336" w:rsidP="00FD2336">
      <w:pPr>
        <w:spacing w:line="236" w:lineRule="auto"/>
        <w:jc w:val="both"/>
        <w:rPr>
          <w:rFonts w:cs="Calibri"/>
        </w:rPr>
      </w:pPr>
      <w:r w:rsidRPr="006F208F">
        <w:rPr>
          <w:rFonts w:eastAsia="Times New Roman" w:cs="Calibri"/>
        </w:rPr>
        <w:t xml:space="preserve">При несоблюдении перечисленных рекомендаций Участники могут испытывать задержки в доступе или получении информации </w:t>
      </w:r>
      <w:proofErr w:type="gramStart"/>
      <w:r w:rsidRPr="006F208F">
        <w:rPr>
          <w:rFonts w:eastAsia="Times New Roman" w:cs="Calibri"/>
        </w:rPr>
        <w:t>из</w:t>
      </w:r>
      <w:proofErr w:type="gramEnd"/>
      <w:r w:rsidRPr="006F208F">
        <w:rPr>
          <w:rFonts w:eastAsia="Times New Roman" w:cs="Calibri"/>
        </w:rPr>
        <w:t xml:space="preserve"> ПО Репозитария.</w:t>
      </w:r>
    </w:p>
    <w:sectPr w:rsidR="00FD2336" w:rsidRPr="006F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3B7"/>
    <w:multiLevelType w:val="hybridMultilevel"/>
    <w:tmpl w:val="BC548E5E"/>
    <w:lvl w:ilvl="0" w:tplc="A9E429B0">
      <w:start w:val="1"/>
      <w:numFmt w:val="decimal"/>
      <w:lvlText w:val="%1."/>
      <w:lvlJc w:val="left"/>
      <w:pPr>
        <w:ind w:left="420" w:hanging="360"/>
      </w:pPr>
      <w:rPr>
        <w:rFonts w:eastAsia="Tahoma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E45D32"/>
    <w:multiLevelType w:val="hybridMultilevel"/>
    <w:tmpl w:val="C422CD1A"/>
    <w:lvl w:ilvl="0" w:tplc="0D5862FA">
      <w:start w:val="1"/>
      <w:numFmt w:val="bullet"/>
      <w:lvlText w:val="-"/>
      <w:lvlJc w:val="left"/>
    </w:lvl>
    <w:lvl w:ilvl="1" w:tplc="8020AFBA">
      <w:numFmt w:val="decimal"/>
      <w:lvlText w:val=""/>
      <w:lvlJc w:val="left"/>
    </w:lvl>
    <w:lvl w:ilvl="2" w:tplc="22AC834E">
      <w:numFmt w:val="decimal"/>
      <w:lvlText w:val=""/>
      <w:lvlJc w:val="left"/>
    </w:lvl>
    <w:lvl w:ilvl="3" w:tplc="C762A206">
      <w:numFmt w:val="decimal"/>
      <w:lvlText w:val=""/>
      <w:lvlJc w:val="left"/>
    </w:lvl>
    <w:lvl w:ilvl="4" w:tplc="3132AF54">
      <w:numFmt w:val="decimal"/>
      <w:lvlText w:val=""/>
      <w:lvlJc w:val="left"/>
    </w:lvl>
    <w:lvl w:ilvl="5" w:tplc="A08235CC">
      <w:numFmt w:val="decimal"/>
      <w:lvlText w:val=""/>
      <w:lvlJc w:val="left"/>
    </w:lvl>
    <w:lvl w:ilvl="6" w:tplc="54D27E1E">
      <w:numFmt w:val="decimal"/>
      <w:lvlText w:val=""/>
      <w:lvlJc w:val="left"/>
    </w:lvl>
    <w:lvl w:ilvl="7" w:tplc="D9181A9E">
      <w:numFmt w:val="decimal"/>
      <w:lvlText w:val=""/>
      <w:lvlJc w:val="left"/>
    </w:lvl>
    <w:lvl w:ilvl="8" w:tplc="6CBCC33E">
      <w:numFmt w:val="decimal"/>
      <w:lvlText w:val=""/>
      <w:lvlJc w:val="left"/>
    </w:lvl>
  </w:abstractNum>
  <w:abstractNum w:abstractNumId="2">
    <w:nsid w:val="431BD7B7"/>
    <w:multiLevelType w:val="hybridMultilevel"/>
    <w:tmpl w:val="0F882BA6"/>
    <w:lvl w:ilvl="0" w:tplc="76504708">
      <w:start w:val="1"/>
      <w:numFmt w:val="bullet"/>
      <w:lvlText w:val="-"/>
      <w:lvlJc w:val="left"/>
    </w:lvl>
    <w:lvl w:ilvl="1" w:tplc="815AB6F0">
      <w:numFmt w:val="decimal"/>
      <w:lvlText w:val=""/>
      <w:lvlJc w:val="left"/>
    </w:lvl>
    <w:lvl w:ilvl="2" w:tplc="8EB2C452">
      <w:numFmt w:val="decimal"/>
      <w:lvlText w:val=""/>
      <w:lvlJc w:val="left"/>
    </w:lvl>
    <w:lvl w:ilvl="3" w:tplc="15C0AB18">
      <w:numFmt w:val="decimal"/>
      <w:lvlText w:val=""/>
      <w:lvlJc w:val="left"/>
    </w:lvl>
    <w:lvl w:ilvl="4" w:tplc="5EFA2F32">
      <w:numFmt w:val="decimal"/>
      <w:lvlText w:val=""/>
      <w:lvlJc w:val="left"/>
    </w:lvl>
    <w:lvl w:ilvl="5" w:tplc="11C05578">
      <w:numFmt w:val="decimal"/>
      <w:lvlText w:val=""/>
      <w:lvlJc w:val="left"/>
    </w:lvl>
    <w:lvl w:ilvl="6" w:tplc="36BC3B4E">
      <w:numFmt w:val="decimal"/>
      <w:lvlText w:val=""/>
      <w:lvlJc w:val="left"/>
    </w:lvl>
    <w:lvl w:ilvl="7" w:tplc="7D6E47D2">
      <w:numFmt w:val="decimal"/>
      <w:lvlText w:val=""/>
      <w:lvlJc w:val="left"/>
    </w:lvl>
    <w:lvl w:ilvl="8" w:tplc="D834BC54">
      <w:numFmt w:val="decimal"/>
      <w:lvlText w:val=""/>
      <w:lvlJc w:val="left"/>
    </w:lvl>
  </w:abstractNum>
  <w:abstractNum w:abstractNumId="3">
    <w:nsid w:val="4E6AFB66"/>
    <w:multiLevelType w:val="hybridMultilevel"/>
    <w:tmpl w:val="6166E322"/>
    <w:lvl w:ilvl="0" w:tplc="335EE850">
      <w:start w:val="1"/>
      <w:numFmt w:val="bullet"/>
      <w:lvlText w:val="-"/>
      <w:lvlJc w:val="left"/>
    </w:lvl>
    <w:lvl w:ilvl="1" w:tplc="E3945FA0">
      <w:start w:val="1"/>
      <w:numFmt w:val="bullet"/>
      <w:lvlText w:val="ее"/>
      <w:lvlJc w:val="left"/>
    </w:lvl>
    <w:lvl w:ilvl="2" w:tplc="059ED4D0">
      <w:start w:val="1"/>
      <w:numFmt w:val="bullet"/>
      <w:lvlText w:val=" "/>
      <w:lvlJc w:val="left"/>
    </w:lvl>
    <w:lvl w:ilvl="3" w:tplc="DBC0CD30">
      <w:numFmt w:val="decimal"/>
      <w:lvlText w:val=""/>
      <w:lvlJc w:val="left"/>
    </w:lvl>
    <w:lvl w:ilvl="4" w:tplc="56C64878">
      <w:numFmt w:val="decimal"/>
      <w:lvlText w:val=""/>
      <w:lvlJc w:val="left"/>
    </w:lvl>
    <w:lvl w:ilvl="5" w:tplc="A5A41CB2">
      <w:numFmt w:val="decimal"/>
      <w:lvlText w:val=""/>
      <w:lvlJc w:val="left"/>
    </w:lvl>
    <w:lvl w:ilvl="6" w:tplc="22848E3C">
      <w:numFmt w:val="decimal"/>
      <w:lvlText w:val=""/>
      <w:lvlJc w:val="left"/>
    </w:lvl>
    <w:lvl w:ilvl="7" w:tplc="1C960AA4">
      <w:numFmt w:val="decimal"/>
      <w:lvlText w:val=""/>
      <w:lvlJc w:val="left"/>
    </w:lvl>
    <w:lvl w:ilvl="8" w:tplc="89CAA3C2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0F"/>
    <w:rsid w:val="001B39A3"/>
    <w:rsid w:val="00DB0FA6"/>
    <w:rsid w:val="00F14A0F"/>
    <w:rsid w:val="00F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0F"/>
    <w:pPr>
      <w:ind w:left="720"/>
      <w:contextualSpacing/>
    </w:pPr>
  </w:style>
  <w:style w:type="character" w:styleId="a4">
    <w:name w:val="Hyperlink"/>
    <w:rsid w:val="00F14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0F"/>
    <w:pPr>
      <w:ind w:left="720"/>
      <w:contextualSpacing/>
    </w:pPr>
  </w:style>
  <w:style w:type="character" w:styleId="a4">
    <w:name w:val="Hyperlink"/>
    <w:rsid w:val="00F14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32036-1A9D-48A4-B394-4CE9D917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Ельцов Максим Олегович</dc:creator>
  <cp:lastModifiedBy>Ельцов Максим Олегович</cp:lastModifiedBy>
  <cp:revision>2</cp:revision>
  <dcterms:created xsi:type="dcterms:W3CDTF">2016-03-11T07:56:00Z</dcterms:created>
  <dcterms:modified xsi:type="dcterms:W3CDTF">2016-03-11T07:56:00Z</dcterms:modified>
</cp:coreProperties>
</file>